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E7" w:rsidRDefault="00877B3F" w:rsidP="00877B3F">
      <w:pPr>
        <w:pStyle w:val="a8"/>
      </w:pPr>
      <w:r w:rsidRPr="00F97150">
        <w:t xml:space="preserve">Сообщение о проведении </w:t>
      </w:r>
      <w:r w:rsidR="00986DE7">
        <w:t>заседания</w:t>
      </w:r>
    </w:p>
    <w:p w:rsidR="00877B3F" w:rsidRPr="00F97150" w:rsidRDefault="00877B3F" w:rsidP="00877B3F">
      <w:pPr>
        <w:pStyle w:val="a8"/>
      </w:pPr>
      <w:r>
        <w:t xml:space="preserve">общего </w:t>
      </w:r>
      <w:r w:rsidRPr="00F97150">
        <w:t>собрания акционеров</w:t>
      </w:r>
    </w:p>
    <w:p w:rsidR="00877B3F" w:rsidRPr="00F97150" w:rsidRDefault="00877B3F" w:rsidP="00877B3F">
      <w:pPr>
        <w:pStyle w:val="a8"/>
      </w:pPr>
    </w:p>
    <w:p w:rsidR="00877B3F" w:rsidRPr="00F97150" w:rsidRDefault="00A52AA6" w:rsidP="00877B3F">
      <w:pPr>
        <w:pStyle w:val="a5"/>
      </w:pPr>
      <w:r>
        <w:t>А</w:t>
      </w:r>
      <w:r w:rsidR="00877B3F" w:rsidRPr="00F97150">
        <w:t xml:space="preserve">кционерное общество "Косогорский металлургический завод" (место нахождения: Россия, </w:t>
      </w:r>
      <w:smartTag w:uri="urn:schemas-microsoft-com:office:smarttags" w:element="metricconverter">
        <w:smartTagPr>
          <w:attr w:name="ProductID" w:val="300903, г"/>
        </w:smartTagPr>
        <w:r w:rsidR="00877B3F" w:rsidRPr="00F97150">
          <w:t>300903, г</w:t>
        </w:r>
      </w:smartTag>
      <w:r w:rsidR="00877B3F" w:rsidRPr="00F97150">
        <w:t>. Тула, п. Косая Гора, Орловское шоссе, 4) сообщает, что совет директоров на заседани</w:t>
      </w:r>
      <w:r w:rsidR="00877B3F">
        <w:t>и</w:t>
      </w:r>
      <w:r w:rsidR="00877B3F" w:rsidRPr="00F97150">
        <w:t>, состоявш</w:t>
      </w:r>
      <w:r w:rsidR="00877B3F">
        <w:t>ем</w:t>
      </w:r>
      <w:r w:rsidR="00877B3F" w:rsidRPr="00F97150">
        <w:t xml:space="preserve">ся </w:t>
      </w:r>
      <w:r w:rsidR="00986DE7">
        <w:t>22</w:t>
      </w:r>
      <w:r w:rsidR="00213C09">
        <w:t xml:space="preserve"> </w:t>
      </w:r>
      <w:r w:rsidR="00A73789">
        <w:t>марта</w:t>
      </w:r>
      <w:r w:rsidR="00213C09">
        <w:t xml:space="preserve"> </w:t>
      </w:r>
      <w:r w:rsidR="00877B3F">
        <w:t>202</w:t>
      </w:r>
      <w:r w:rsidR="00986DE7">
        <w:t>5</w:t>
      </w:r>
      <w:r w:rsidR="00877B3F" w:rsidRPr="00F97150">
        <w:t xml:space="preserve"> года, принял решение о созыве </w:t>
      </w:r>
      <w:r w:rsidR="00A73789">
        <w:t>годового</w:t>
      </w:r>
      <w:r w:rsidR="00877B3F" w:rsidRPr="00AE45D7">
        <w:t xml:space="preserve"> </w:t>
      </w:r>
      <w:r w:rsidR="00986DE7">
        <w:t xml:space="preserve">заседания </w:t>
      </w:r>
      <w:r w:rsidR="00877B3F" w:rsidRPr="00F97150">
        <w:t>общего собрания а</w:t>
      </w:r>
      <w:r w:rsidR="00877B3F">
        <w:t xml:space="preserve">кционеров Общества </w:t>
      </w:r>
      <w:r w:rsidR="00986DE7">
        <w:t xml:space="preserve">по итогам 2024 года </w:t>
      </w:r>
      <w:r w:rsidR="00877B3F" w:rsidRPr="00F97150">
        <w:t xml:space="preserve">(далее </w:t>
      </w:r>
      <w:r w:rsidR="00986DE7">
        <w:t>также – заседание</w:t>
      </w:r>
      <w:r w:rsidR="00877B3F" w:rsidRPr="00F97150">
        <w:t>) с повесткой дня:</w:t>
      </w:r>
    </w:p>
    <w:p w:rsidR="00986DE7" w:rsidRPr="00EA3414" w:rsidRDefault="00986DE7" w:rsidP="00986DE7">
      <w:pPr>
        <w:pStyle w:val="ac"/>
      </w:pPr>
      <w:r w:rsidRPr="00EA3414">
        <w:t>1.</w:t>
      </w:r>
      <w:r w:rsidRPr="00EA3414">
        <w:tab/>
        <w:t>Утверждение годового отчета, годовой бухгалтерской (финансовой) отчетности Общества.</w:t>
      </w:r>
    </w:p>
    <w:p w:rsidR="00986DE7" w:rsidRDefault="00986DE7" w:rsidP="00986DE7">
      <w:pPr>
        <w:pStyle w:val="ac"/>
      </w:pPr>
      <w:r>
        <w:t>2.</w:t>
      </w:r>
      <w:r>
        <w:tab/>
        <w:t>Распределение прибыли (в том числе выплата (объявление) дивидендов) и убытков Общества по результатам отчетного года.</w:t>
      </w:r>
    </w:p>
    <w:p w:rsidR="00986DE7" w:rsidRDefault="00986DE7" w:rsidP="00986DE7">
      <w:pPr>
        <w:pStyle w:val="ac"/>
      </w:pPr>
      <w:r>
        <w:t>3</w:t>
      </w:r>
      <w:r w:rsidRPr="00E1619D">
        <w:t>.</w:t>
      </w:r>
      <w:r w:rsidRPr="00E1619D">
        <w:tab/>
        <w:t>Избрание членов совета директоров Общества.</w:t>
      </w:r>
    </w:p>
    <w:p w:rsidR="00986DE7" w:rsidRDefault="00986DE7" w:rsidP="00986DE7">
      <w:pPr>
        <w:pStyle w:val="ac"/>
        <w:rPr>
          <w:lang w:val="en-US"/>
        </w:rPr>
      </w:pPr>
      <w:r w:rsidRPr="00A60506">
        <w:t>4.</w:t>
      </w:r>
      <w:r w:rsidRPr="00A60506">
        <w:tab/>
        <w:t>Назначение аудиторской организации Общества.</w:t>
      </w:r>
    </w:p>
    <w:p w:rsidR="00986DE7" w:rsidRDefault="00986DE7" w:rsidP="00986DE7">
      <w:pPr>
        <w:pStyle w:val="ac"/>
      </w:pPr>
      <w:r>
        <w:rPr>
          <w:lang w:val="en-US"/>
        </w:rPr>
        <w:t>5</w:t>
      </w:r>
      <w:r>
        <w:t>.</w:t>
      </w:r>
      <w:r>
        <w:rPr>
          <w:lang w:val="en-US"/>
        </w:rPr>
        <w:tab/>
      </w:r>
      <w:r w:rsidRPr="00222C03">
        <w:t>Согласие на совершение сделки с Банком ВТБ (ПАО)</w:t>
      </w:r>
      <w:r>
        <w:t>.</w:t>
      </w:r>
    </w:p>
    <w:p w:rsidR="00986DE7" w:rsidRDefault="00986DE7" w:rsidP="00986DE7">
      <w:pPr>
        <w:pStyle w:val="ac"/>
      </w:pPr>
      <w:r>
        <w:t>6.</w:t>
      </w:r>
      <w:r>
        <w:tab/>
        <w:t>Уменьшение</w:t>
      </w:r>
      <w:r w:rsidRPr="00222C03">
        <w:rPr>
          <w:lang w:val="en-US"/>
        </w:rPr>
        <w:t xml:space="preserve"> </w:t>
      </w:r>
      <w:r>
        <w:t>уставного капитала Общества путем погашения выкупленных Обществом акций.</w:t>
      </w:r>
    </w:p>
    <w:p w:rsidR="000D027C" w:rsidRDefault="000D027C" w:rsidP="000D027C">
      <w:pPr>
        <w:pStyle w:val="a5"/>
      </w:pPr>
      <w:r>
        <w:t>С</w:t>
      </w:r>
      <w:r w:rsidRPr="00EC0B63">
        <w:t>пособ принятия решений общим собранием акционеров</w:t>
      </w:r>
      <w:r>
        <w:t>: заседание, голосование на котором совмещается с заочным</w:t>
      </w:r>
      <w:r w:rsidR="003454C0">
        <w:t xml:space="preserve"> </w:t>
      </w:r>
      <w:r>
        <w:t>голосованием.</w:t>
      </w:r>
    </w:p>
    <w:p w:rsidR="00982C16" w:rsidRDefault="00982C16" w:rsidP="00982C16">
      <w:pPr>
        <w:pStyle w:val="a5"/>
      </w:pPr>
      <w:r>
        <w:t>Д</w:t>
      </w:r>
      <w:r w:rsidRPr="00E1619D">
        <w:t>ат</w:t>
      </w:r>
      <w:r>
        <w:t>а,</w:t>
      </w:r>
      <w:r w:rsidRPr="00E1619D">
        <w:t xml:space="preserve"> </w:t>
      </w:r>
      <w:r w:rsidRPr="00F97150">
        <w:t xml:space="preserve">на которую определяются (фиксируются) лица, имеющие право </w:t>
      </w:r>
      <w:r>
        <w:t xml:space="preserve">голоса при принятии </w:t>
      </w:r>
      <w:r w:rsidRPr="0069309C">
        <w:t>решений общим собранием акционеров: 03 апреля 2025 года.</w:t>
      </w:r>
    </w:p>
    <w:p w:rsidR="00570FDC" w:rsidRDefault="00877B3F" w:rsidP="00877B3F">
      <w:pPr>
        <w:pStyle w:val="a5"/>
      </w:pPr>
      <w:r>
        <w:t xml:space="preserve">Дата </w:t>
      </w:r>
      <w:r w:rsidRPr="00F97150">
        <w:t xml:space="preserve">проведения </w:t>
      </w:r>
      <w:r w:rsidR="00570FDC">
        <w:t xml:space="preserve">заседания: 28 </w:t>
      </w:r>
      <w:r w:rsidR="00570FDC" w:rsidRPr="0069309C">
        <w:t>апреля 2025 года.</w:t>
      </w:r>
    </w:p>
    <w:p w:rsidR="00372F32" w:rsidRDefault="00372F32" w:rsidP="00372F32">
      <w:pPr>
        <w:pStyle w:val="a5"/>
      </w:pPr>
      <w:r>
        <w:t xml:space="preserve">Место проведения заседания: </w:t>
      </w:r>
      <w:r w:rsidRPr="00F97150">
        <w:t>г. Тула, п. Косая Гора, Орловское шос</w:t>
      </w:r>
      <w:r>
        <w:t xml:space="preserve">се, 4 (здание заводоуправления </w:t>
      </w:r>
      <w:r w:rsidRPr="00F97150">
        <w:t>АО "КМЗ")</w:t>
      </w:r>
      <w:r>
        <w:t>.</w:t>
      </w:r>
    </w:p>
    <w:p w:rsidR="00372F32" w:rsidRPr="00895444" w:rsidRDefault="00372F32" w:rsidP="00372F32">
      <w:pPr>
        <w:pStyle w:val="a5"/>
      </w:pPr>
      <w:r w:rsidRPr="00895444">
        <w:t>Время проведения заседания: 14:00.</w:t>
      </w:r>
    </w:p>
    <w:p w:rsidR="00372F32" w:rsidRPr="00F97150" w:rsidRDefault="00372F32" w:rsidP="00372F32">
      <w:pPr>
        <w:pStyle w:val="a5"/>
      </w:pPr>
      <w:r w:rsidRPr="00895444">
        <w:t>Время начала регистрации лиц, участвующих в заседании: 13:30.</w:t>
      </w:r>
    </w:p>
    <w:p w:rsidR="00877B3F" w:rsidRDefault="007E1B2D" w:rsidP="00877B3F">
      <w:pPr>
        <w:pStyle w:val="a5"/>
      </w:pPr>
      <w:r w:rsidRPr="00561525">
        <w:t>Дата окончания приема бюллетеней для голосования при заочном голосовании – 25 апреля</w:t>
      </w:r>
      <w:r>
        <w:t xml:space="preserve"> 2025</w:t>
      </w:r>
      <w:r w:rsidRPr="00177AEB">
        <w:t xml:space="preserve"> </w:t>
      </w:r>
      <w:r w:rsidRPr="006D2BAA">
        <w:t>года.</w:t>
      </w:r>
    </w:p>
    <w:p w:rsidR="00877B3F" w:rsidRPr="00F97150" w:rsidRDefault="00877B3F" w:rsidP="00877B3F">
      <w:pPr>
        <w:pStyle w:val="a5"/>
      </w:pPr>
      <w:r w:rsidRPr="00F97150">
        <w:t>Право на участие в собрании акционеров имеют владельцы обыкновенных акций и владельцы привилегированных акций типа "А".</w:t>
      </w:r>
    </w:p>
    <w:p w:rsidR="006A4107" w:rsidRDefault="006A4107" w:rsidP="00877B3F">
      <w:pPr>
        <w:pStyle w:val="a5"/>
      </w:pPr>
      <w:r w:rsidRPr="00F97150">
        <w:t xml:space="preserve">Для </w:t>
      </w:r>
      <w:r>
        <w:t xml:space="preserve">личного </w:t>
      </w:r>
      <w:r w:rsidRPr="00F97150">
        <w:t xml:space="preserve">участия в </w:t>
      </w:r>
      <w:r>
        <w:t>заседании</w:t>
      </w:r>
      <w:r w:rsidRPr="00F97150">
        <w:t xml:space="preserve"> акционеру при регистрации необходимо иметь при себе паспорт или иной документ, удостоверяющий личность, а представителю акционера – также доверенность на право участия в </w:t>
      </w:r>
      <w:r>
        <w:t>заседании</w:t>
      </w:r>
      <w:r w:rsidRPr="00F97150">
        <w:t xml:space="preserve"> или документы, подтверждающие его право действовать от имени акционера без доверенности</w:t>
      </w:r>
    </w:p>
    <w:p w:rsidR="00877B3F" w:rsidRPr="00F97150" w:rsidRDefault="001862A7" w:rsidP="00877B3F">
      <w:pPr>
        <w:pStyle w:val="a5"/>
      </w:pPr>
      <w:r>
        <w:t>Почтовые адреса, по которым мо</w:t>
      </w:r>
      <w:r w:rsidR="001669D5">
        <w:t>г</w:t>
      </w:r>
      <w:r>
        <w:t>ут направляться</w:t>
      </w:r>
      <w:r w:rsidR="00877B3F" w:rsidRPr="00F97150">
        <w:t xml:space="preserve"> заполненные бюллетени для голосования:</w:t>
      </w:r>
    </w:p>
    <w:p w:rsidR="00877B3F" w:rsidRPr="00FA767B" w:rsidRDefault="00877B3F" w:rsidP="00877B3F">
      <w:pPr>
        <w:pStyle w:val="a5"/>
      </w:pPr>
      <w:r>
        <w:t>–</w:t>
      </w:r>
      <w:r w:rsidR="001862A7">
        <w:t xml:space="preserve"> </w:t>
      </w:r>
      <w:r w:rsidRPr="00FA767B">
        <w:t>300903, г. Тула, п.</w:t>
      </w:r>
      <w:r>
        <w:t xml:space="preserve"> Косая Гора, Орловское шоссе, 4</w:t>
      </w:r>
      <w:r w:rsidR="001862A7">
        <w:t xml:space="preserve"> (</w:t>
      </w:r>
      <w:r w:rsidR="001862A7" w:rsidRPr="00FA767B">
        <w:t>АО "КМЗ"</w:t>
      </w:r>
      <w:r w:rsidR="001862A7">
        <w:t>);</w:t>
      </w:r>
    </w:p>
    <w:p w:rsidR="00877B3F" w:rsidRDefault="00877B3F" w:rsidP="00877B3F">
      <w:pPr>
        <w:pStyle w:val="a5"/>
      </w:pPr>
      <w:r>
        <w:t>–</w:t>
      </w:r>
      <w:r w:rsidR="001862A7">
        <w:t xml:space="preserve"> </w:t>
      </w:r>
      <w:r w:rsidRPr="00FA767B">
        <w:t>3000</w:t>
      </w:r>
      <w:r w:rsidR="00E14E14">
        <w:t>00</w:t>
      </w:r>
      <w:r w:rsidRPr="00FA767B">
        <w:t>, г</w:t>
      </w:r>
      <w:r w:rsidR="001862A7">
        <w:t>. Тула, ул. Тургеневская, д. 50 (</w:t>
      </w:r>
      <w:r w:rsidR="001862A7" w:rsidRPr="00FA767B">
        <w:t>Тульский филиал ООО "Реестр-РН"</w:t>
      </w:r>
      <w:r w:rsidR="001862A7">
        <w:t>).</w:t>
      </w:r>
    </w:p>
    <w:p w:rsidR="00FE39F8" w:rsidRDefault="00FE39F8" w:rsidP="00FE39F8">
      <w:pPr>
        <w:pStyle w:val="a5"/>
      </w:pPr>
      <w:r>
        <w:t>Бюллетени для голосования подписываются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794C9C" w:rsidRDefault="00877B3F" w:rsidP="00794C9C">
      <w:pPr>
        <w:pStyle w:val="a5"/>
      </w:pPr>
      <w:r w:rsidRPr="00C309B7">
        <w:t xml:space="preserve">С информацией (материалами), подлежащей предоставлению лицам, имеющим право </w:t>
      </w:r>
      <w:r w:rsidR="00125EE5" w:rsidRPr="00B32954">
        <w:t>голоса при принятии решений общим собранием акционеров</w:t>
      </w:r>
      <w:r w:rsidR="00125EE5">
        <w:t xml:space="preserve">, </w:t>
      </w:r>
      <w:r w:rsidRPr="00C309B7">
        <w:t xml:space="preserve">можно ознакомиться </w:t>
      </w:r>
      <w:r w:rsidR="007A7DC8" w:rsidRPr="00C309B7">
        <w:t xml:space="preserve">в течение 20 дней до даты проведения </w:t>
      </w:r>
      <w:r w:rsidR="00263A8B">
        <w:t xml:space="preserve">заседания </w:t>
      </w:r>
      <w:r w:rsidRPr="00C309B7">
        <w:rPr>
          <w:lang w:eastAsia="en-US"/>
        </w:rPr>
        <w:t xml:space="preserve">в помещении исполнительного </w:t>
      </w:r>
      <w:r w:rsidRPr="00C309B7">
        <w:t>органа</w:t>
      </w:r>
      <w:r w:rsidRPr="00C309B7">
        <w:rPr>
          <w:lang w:eastAsia="en-US"/>
        </w:rPr>
        <w:t xml:space="preserve"> Общества по адресу: </w:t>
      </w:r>
      <w:r w:rsidRPr="00C309B7">
        <w:t xml:space="preserve">г. </w:t>
      </w:r>
      <w:r w:rsidRPr="002635BA">
        <w:t xml:space="preserve">Тула, п. </w:t>
      </w:r>
      <w:r w:rsidR="007A7DC8" w:rsidRPr="002635BA">
        <w:t>Косая Гора, Орловское шоссе, 4.</w:t>
      </w:r>
    </w:p>
    <w:p w:rsidR="003454C0" w:rsidRDefault="001669D5" w:rsidP="001669D5">
      <w:pPr>
        <w:pStyle w:val="a5"/>
      </w:pPr>
      <w:r>
        <w:t>Акционерам, зарегистрированным в реестре акционеров, в случае изменения своих данных, в том числе адресных данных, данных о банковских реквизитах, необходимо предоставить информаци</w:t>
      </w:r>
      <w:r w:rsidR="003454C0">
        <w:t xml:space="preserve">ю об этом регистратору Общества </w:t>
      </w:r>
      <w:r w:rsidR="003454C0" w:rsidRPr="003454C0">
        <w:t>по адресу любого из филиалов, указанных на официальном сайте</w:t>
      </w:r>
      <w:r w:rsidR="003454C0" w:rsidRPr="003454C0">
        <w:rPr>
          <w:lang w:val="en-US"/>
        </w:rPr>
        <w:t xml:space="preserve"> www.reestrrn.ru</w:t>
      </w:r>
      <w:r w:rsidR="003454C0">
        <w:t>.</w:t>
      </w:r>
    </w:p>
    <w:p w:rsidR="00877B3F" w:rsidRDefault="00877B3F" w:rsidP="00877B3F">
      <w:pPr>
        <w:pStyle w:val="a5"/>
      </w:pPr>
      <w:r w:rsidRPr="006C5023">
        <w:t>Контактные телефоны АО "КМЗ": (4872) 24-39-</w:t>
      </w:r>
      <w:r w:rsidR="00247175">
        <w:t>3</w:t>
      </w:r>
      <w:r w:rsidRPr="006C5023">
        <w:t>3</w:t>
      </w:r>
      <w:r w:rsidR="00247175">
        <w:t xml:space="preserve">, </w:t>
      </w:r>
      <w:r w:rsidR="00247175" w:rsidRPr="006C5023">
        <w:t>24-30-</w:t>
      </w:r>
      <w:r w:rsidR="00247175">
        <w:t>66</w:t>
      </w:r>
      <w:r w:rsidRPr="006C5023">
        <w:t>.</w:t>
      </w:r>
    </w:p>
    <w:p w:rsidR="00877B3F" w:rsidRDefault="00877B3F" w:rsidP="00877B3F">
      <w:pPr>
        <w:pStyle w:val="a5"/>
      </w:pPr>
      <w:r>
        <w:t xml:space="preserve">Контактные телефоны </w:t>
      </w:r>
      <w:r w:rsidR="001669D5">
        <w:t>регистратора</w:t>
      </w:r>
      <w:r>
        <w:t>: (4872) 30-76-43, 30-76-44.</w:t>
      </w:r>
    </w:p>
    <w:p w:rsidR="003454C0" w:rsidRPr="00F97150" w:rsidRDefault="003454C0" w:rsidP="00877B3F">
      <w:pPr>
        <w:pStyle w:val="a5"/>
      </w:pPr>
    </w:p>
    <w:p w:rsidR="009505E0" w:rsidRDefault="00877B3F" w:rsidP="001669D5">
      <w:pPr>
        <w:jc w:val="right"/>
      </w:pPr>
      <w:r w:rsidRPr="00F97150">
        <w:t>Совет директоров АО "КМЗ"</w:t>
      </w:r>
    </w:p>
    <w:sectPr w:rsidR="009505E0" w:rsidSect="00147A0B">
      <w:pgSz w:w="11906" w:h="16838" w:code="9"/>
      <w:pgMar w:top="851" w:right="1134" w:bottom="851" w:left="1134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02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7B3F"/>
    <w:rsid w:val="000015BA"/>
    <w:rsid w:val="00065E16"/>
    <w:rsid w:val="000719F1"/>
    <w:rsid w:val="00086F40"/>
    <w:rsid w:val="00092B0A"/>
    <w:rsid w:val="000A6F0D"/>
    <w:rsid w:val="000D027C"/>
    <w:rsid w:val="000E5BDC"/>
    <w:rsid w:val="000F42E1"/>
    <w:rsid w:val="00125EE5"/>
    <w:rsid w:val="0012647A"/>
    <w:rsid w:val="00147A0B"/>
    <w:rsid w:val="001669D5"/>
    <w:rsid w:val="0017056F"/>
    <w:rsid w:val="001862A7"/>
    <w:rsid w:val="00192754"/>
    <w:rsid w:val="00193864"/>
    <w:rsid w:val="001D1D85"/>
    <w:rsid w:val="00213C09"/>
    <w:rsid w:val="00247175"/>
    <w:rsid w:val="00255694"/>
    <w:rsid w:val="002635BA"/>
    <w:rsid w:val="00263A8B"/>
    <w:rsid w:val="00275EB9"/>
    <w:rsid w:val="00275FDD"/>
    <w:rsid w:val="0032681E"/>
    <w:rsid w:val="003454C0"/>
    <w:rsid w:val="00356437"/>
    <w:rsid w:val="00372F32"/>
    <w:rsid w:val="00376C54"/>
    <w:rsid w:val="003A2B3A"/>
    <w:rsid w:val="0043062B"/>
    <w:rsid w:val="004A2AE5"/>
    <w:rsid w:val="00530043"/>
    <w:rsid w:val="00570FDC"/>
    <w:rsid w:val="005D7509"/>
    <w:rsid w:val="006400AD"/>
    <w:rsid w:val="006A4107"/>
    <w:rsid w:val="006E53D7"/>
    <w:rsid w:val="00756963"/>
    <w:rsid w:val="0077378E"/>
    <w:rsid w:val="00794C9C"/>
    <w:rsid w:val="007A458D"/>
    <w:rsid w:val="007A7DC8"/>
    <w:rsid w:val="007B215E"/>
    <w:rsid w:val="007B43B9"/>
    <w:rsid w:val="007C0FF5"/>
    <w:rsid w:val="007E1B2D"/>
    <w:rsid w:val="00877B3F"/>
    <w:rsid w:val="008D0FD9"/>
    <w:rsid w:val="008E374F"/>
    <w:rsid w:val="008E7544"/>
    <w:rsid w:val="008F74D2"/>
    <w:rsid w:val="009039F7"/>
    <w:rsid w:val="009133A9"/>
    <w:rsid w:val="009313AE"/>
    <w:rsid w:val="00944E4A"/>
    <w:rsid w:val="009505E0"/>
    <w:rsid w:val="009568AB"/>
    <w:rsid w:val="00982C16"/>
    <w:rsid w:val="00986DE7"/>
    <w:rsid w:val="009B5DA5"/>
    <w:rsid w:val="00A45BFC"/>
    <w:rsid w:val="00A52AA6"/>
    <w:rsid w:val="00A73789"/>
    <w:rsid w:val="00AB147B"/>
    <w:rsid w:val="00B07EB3"/>
    <w:rsid w:val="00BB2282"/>
    <w:rsid w:val="00C124B0"/>
    <w:rsid w:val="00C309B7"/>
    <w:rsid w:val="00CC0EBC"/>
    <w:rsid w:val="00D17544"/>
    <w:rsid w:val="00D24332"/>
    <w:rsid w:val="00DE30BC"/>
    <w:rsid w:val="00E14E14"/>
    <w:rsid w:val="00ED2773"/>
    <w:rsid w:val="00EE3BA6"/>
    <w:rsid w:val="00EE40CC"/>
    <w:rsid w:val="00EF6D97"/>
    <w:rsid w:val="00F2411A"/>
    <w:rsid w:val="00F854E6"/>
    <w:rsid w:val="00FD5A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A6"/>
    <w:pPr>
      <w:suppressAutoHyphens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rsid w:val="000015BA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BDC"/>
    <w:pPr>
      <w:widowControl w:val="0"/>
      <w:autoSpaceDE w:val="0"/>
      <w:autoSpaceDN w:val="0"/>
      <w:adjustRightInd w:val="0"/>
      <w:jc w:val="both"/>
    </w:pPr>
    <w:rPr>
      <w:rFonts w:cs="Arial"/>
      <w:bCs/>
      <w:szCs w:val="18"/>
    </w:rPr>
  </w:style>
  <w:style w:type="character" w:customStyle="1" w:styleId="a4">
    <w:name w:val="Основной текст Знак"/>
    <w:basedOn w:val="a0"/>
    <w:link w:val="a3"/>
    <w:rsid w:val="000E5BDC"/>
    <w:rPr>
      <w:rFonts w:ascii="Arial" w:eastAsia="Times New Roman" w:hAnsi="Arial" w:cs="Arial"/>
      <w:bCs/>
      <w:szCs w:val="18"/>
      <w:lang w:eastAsia="ru-RU"/>
    </w:rPr>
  </w:style>
  <w:style w:type="paragraph" w:styleId="a5">
    <w:name w:val="Body Text Indent"/>
    <w:basedOn w:val="a3"/>
    <w:link w:val="a6"/>
    <w:rsid w:val="007B215E"/>
    <w:pPr>
      <w:ind w:firstLine="425"/>
    </w:pPr>
    <w:rPr>
      <w:bCs w:val="0"/>
    </w:rPr>
  </w:style>
  <w:style w:type="character" w:customStyle="1" w:styleId="a6">
    <w:name w:val="Основной текст с отступом Знак"/>
    <w:basedOn w:val="a0"/>
    <w:link w:val="a5"/>
    <w:rsid w:val="007B215E"/>
    <w:rPr>
      <w:rFonts w:ascii="Tahoma" w:eastAsia="Times New Roman" w:hAnsi="Tahoma" w:cs="Arial"/>
      <w:szCs w:val="18"/>
      <w:lang w:eastAsia="ru-RU"/>
    </w:rPr>
  </w:style>
  <w:style w:type="paragraph" w:customStyle="1" w:styleId="a7">
    <w:name w:val="Заголовок"/>
    <w:basedOn w:val="a"/>
    <w:rsid w:val="00065E16"/>
    <w:pPr>
      <w:keepNext/>
      <w:keepLines/>
      <w:widowControl w:val="0"/>
      <w:suppressLineNumbers/>
      <w:autoSpaceDE w:val="0"/>
      <w:autoSpaceDN w:val="0"/>
      <w:adjustRightInd w:val="0"/>
      <w:jc w:val="center"/>
    </w:pPr>
    <w:rPr>
      <w:rFonts w:cs="Arial"/>
      <w:szCs w:val="18"/>
    </w:rPr>
  </w:style>
  <w:style w:type="character" w:customStyle="1" w:styleId="10">
    <w:name w:val="Заголовок 1 Знак"/>
    <w:basedOn w:val="a0"/>
    <w:link w:val="1"/>
    <w:uiPriority w:val="9"/>
    <w:rsid w:val="000015BA"/>
    <w:rPr>
      <w:rFonts w:ascii="Arial" w:eastAsiaTheme="majorEastAsia" w:hAnsi="Arial" w:cstheme="majorBidi"/>
      <w:b/>
      <w:bCs/>
      <w:sz w:val="24"/>
      <w:szCs w:val="28"/>
    </w:rPr>
  </w:style>
  <w:style w:type="paragraph" w:customStyle="1" w:styleId="a8">
    <w:name w:val="Название документа"/>
    <w:basedOn w:val="a"/>
    <w:rsid w:val="00877B3F"/>
    <w:pPr>
      <w:keepNext/>
      <w:jc w:val="center"/>
    </w:pPr>
    <w:rPr>
      <w:b/>
      <w:sz w:val="28"/>
    </w:rPr>
  </w:style>
  <w:style w:type="character" w:styleId="a9">
    <w:name w:val="Hyperlink"/>
    <w:basedOn w:val="a0"/>
    <w:uiPriority w:val="99"/>
    <w:unhideWhenUsed/>
    <w:rsid w:val="00877B3F"/>
    <w:rPr>
      <w:color w:val="0000FF" w:themeColor="hyperlink"/>
      <w:u w:val="none"/>
    </w:rPr>
  </w:style>
  <w:style w:type="paragraph" w:customStyle="1" w:styleId="aa">
    <w:name w:val="Вопрос с отступом"/>
    <w:basedOn w:val="a"/>
    <w:rsid w:val="00877B3F"/>
    <w:pPr>
      <w:ind w:firstLine="425"/>
      <w:jc w:val="both"/>
    </w:pPr>
    <w:rPr>
      <w:b/>
      <w:bCs/>
    </w:rPr>
  </w:style>
  <w:style w:type="character" w:styleId="ab">
    <w:name w:val="FollowedHyperlink"/>
    <w:basedOn w:val="a0"/>
    <w:uiPriority w:val="99"/>
    <w:semiHidden/>
    <w:unhideWhenUsed/>
    <w:rsid w:val="00275EB9"/>
    <w:rPr>
      <w:color w:val="800080" w:themeColor="followedHyperlink"/>
      <w:u w:val="single"/>
    </w:rPr>
  </w:style>
  <w:style w:type="paragraph" w:customStyle="1" w:styleId="ac">
    <w:name w:val="Вопрос"/>
    <w:basedOn w:val="a"/>
    <w:rsid w:val="00986DE7"/>
    <w:pPr>
      <w:ind w:left="425" w:hanging="425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Ivanov_DG</dc:creator>
  <cp:lastModifiedBy>Юридический отдел Иванов Д.Г. начальник</cp:lastModifiedBy>
  <cp:revision>20</cp:revision>
  <dcterms:created xsi:type="dcterms:W3CDTF">2025-03-25T08:33:00Z</dcterms:created>
  <dcterms:modified xsi:type="dcterms:W3CDTF">2025-04-21T05:41:00Z</dcterms:modified>
</cp:coreProperties>
</file>