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59" w:rsidRPr="00F97150" w:rsidRDefault="00831A59" w:rsidP="00831A59">
      <w:pPr>
        <w:pStyle w:val="a8"/>
      </w:pPr>
      <w:r w:rsidRPr="00F97150">
        <w:t xml:space="preserve">Сообщение о проведении </w:t>
      </w:r>
      <w:r w:rsidR="006061A0">
        <w:t xml:space="preserve">общего </w:t>
      </w:r>
      <w:r w:rsidRPr="00F97150">
        <w:t>собрания акционеров</w:t>
      </w:r>
    </w:p>
    <w:p w:rsidR="00831A59" w:rsidRPr="00F97150" w:rsidRDefault="00831A59" w:rsidP="00831A59">
      <w:pPr>
        <w:pStyle w:val="a8"/>
      </w:pPr>
    </w:p>
    <w:p w:rsidR="00882A4A" w:rsidRPr="00F97150" w:rsidRDefault="00831A59" w:rsidP="00831A59">
      <w:pPr>
        <w:pStyle w:val="a6"/>
      </w:pPr>
      <w:proofErr w:type="gramStart"/>
      <w:r w:rsidRPr="00F97150">
        <w:t>Публичное акционерное общество "</w:t>
      </w:r>
      <w:proofErr w:type="spellStart"/>
      <w:r w:rsidRPr="00F97150">
        <w:t>Косогорский</w:t>
      </w:r>
      <w:proofErr w:type="spellEnd"/>
      <w:r w:rsidRPr="00F97150">
        <w:t xml:space="preserve"> металлургический завод" (место нахождения:</w:t>
      </w:r>
      <w:proofErr w:type="gramEnd"/>
      <w:r w:rsidRPr="00F97150">
        <w:t xml:space="preserve"> Россия, </w:t>
      </w:r>
      <w:smartTag w:uri="urn:schemas-microsoft-com:office:smarttags" w:element="metricconverter">
        <w:smartTagPr>
          <w:attr w:name="ProductID" w:val="300903, г"/>
        </w:smartTagPr>
        <w:r w:rsidRPr="00F97150">
          <w:t>300903, г</w:t>
        </w:r>
      </w:smartTag>
      <w:r w:rsidRPr="00F97150">
        <w:t xml:space="preserve">. Тула, п. Косая Гора, Орловское шоссе, 4) сообщает, что совет директоров на </w:t>
      </w:r>
      <w:r w:rsidR="00A56350" w:rsidRPr="00F97150">
        <w:t>заседани</w:t>
      </w:r>
      <w:r w:rsidR="00A56350">
        <w:t>и</w:t>
      </w:r>
      <w:r w:rsidRPr="00F97150">
        <w:t xml:space="preserve">, </w:t>
      </w:r>
      <w:r w:rsidR="00A56350" w:rsidRPr="00F97150">
        <w:t>состоявш</w:t>
      </w:r>
      <w:r w:rsidR="00A56350">
        <w:t>ем</w:t>
      </w:r>
      <w:r w:rsidR="00A56350" w:rsidRPr="00F97150">
        <w:t xml:space="preserve">ся </w:t>
      </w:r>
      <w:r w:rsidR="00A56350">
        <w:t>22</w:t>
      </w:r>
      <w:r w:rsidRPr="00F97150">
        <w:t xml:space="preserve"> </w:t>
      </w:r>
      <w:r w:rsidR="00A56350">
        <w:t xml:space="preserve">февраля </w:t>
      </w:r>
      <w:r w:rsidR="00BD4A97">
        <w:t>202</w:t>
      </w:r>
      <w:r w:rsidR="00A56350">
        <w:t>3</w:t>
      </w:r>
      <w:r w:rsidRPr="00F97150">
        <w:t xml:space="preserve"> года, принял решение о созыве </w:t>
      </w:r>
      <w:r w:rsidR="00A56350" w:rsidRPr="00AE45D7">
        <w:t xml:space="preserve">внеочередного </w:t>
      </w:r>
      <w:r w:rsidRPr="00F97150">
        <w:t>общего собрания а</w:t>
      </w:r>
      <w:r w:rsidR="00A653DE">
        <w:t>к</w:t>
      </w:r>
      <w:r w:rsidR="00BD4A97">
        <w:t xml:space="preserve">ционеров Общества </w:t>
      </w:r>
      <w:r w:rsidRPr="00F97150">
        <w:t>(далее – собрание акционеров) с повесткой дня:</w:t>
      </w:r>
    </w:p>
    <w:p w:rsidR="009A7480" w:rsidRPr="001E0E20" w:rsidRDefault="009A7480" w:rsidP="009A7480">
      <w:pPr>
        <w:pStyle w:val="aa"/>
      </w:pPr>
      <w:r w:rsidRPr="001E0E20">
        <w:t xml:space="preserve">1. </w:t>
      </w:r>
      <w:proofErr w:type="gramStart"/>
      <w:r w:rsidRPr="001E0E20">
        <w:t>О предоставлении согласия на совершение крупной сделки - договора поручительства, заключаемого между Банком ВТБ (ПАО) и Публичным акционерным обществом «</w:t>
      </w:r>
      <w:proofErr w:type="spellStart"/>
      <w:r w:rsidRPr="001E0E20">
        <w:t>Косогорский</w:t>
      </w:r>
      <w:proofErr w:type="spellEnd"/>
      <w:r w:rsidRPr="001E0E20">
        <w:t xml:space="preserve"> металлургический завод», в обеспечение исполнения обязательств Общества с ограниченной ответственностью «СЧПЗ </w:t>
      </w:r>
      <w:proofErr w:type="spellStart"/>
      <w:r w:rsidRPr="001E0E20">
        <w:t>Трейд</w:t>
      </w:r>
      <w:proofErr w:type="spellEnd"/>
      <w:r w:rsidRPr="001E0E20">
        <w:t xml:space="preserve">» по кредитному соглашению без обязательств с </w:t>
      </w:r>
      <w:proofErr w:type="spellStart"/>
      <w:r w:rsidRPr="001E0E20">
        <w:t>невозобновляемым</w:t>
      </w:r>
      <w:proofErr w:type="spellEnd"/>
      <w:r w:rsidRPr="001E0E20">
        <w:t xml:space="preserve"> совокупным лимитом кредитования КС-ЦН-779002/2022/00092 от 22.07.2022, заключенному между Банком ВТБ (ПАО) и Обществом с ограниченной ответственностью «СЧПЗ </w:t>
      </w:r>
      <w:proofErr w:type="spellStart"/>
      <w:r w:rsidRPr="001E0E20">
        <w:t>Трейд</w:t>
      </w:r>
      <w:proofErr w:type="spellEnd"/>
      <w:r w:rsidRPr="001E0E20">
        <w:t>», на существенных</w:t>
      </w:r>
      <w:proofErr w:type="gramEnd"/>
      <w:r w:rsidRPr="001E0E20">
        <w:t xml:space="preserve"> </w:t>
      </w:r>
      <w:proofErr w:type="gramStart"/>
      <w:r w:rsidRPr="001E0E20">
        <w:t>условиях</w:t>
      </w:r>
      <w:proofErr w:type="gramEnd"/>
      <w:r w:rsidRPr="001E0E20">
        <w:t>, указанных в Приложении № 1.</w:t>
      </w:r>
    </w:p>
    <w:p w:rsidR="009A7480" w:rsidRPr="001E0E20" w:rsidRDefault="009A7480" w:rsidP="009A7480">
      <w:pPr>
        <w:pStyle w:val="aa"/>
      </w:pPr>
      <w:r w:rsidRPr="001E0E20">
        <w:t xml:space="preserve">2. </w:t>
      </w:r>
      <w:proofErr w:type="gramStart"/>
      <w:r w:rsidRPr="001E0E20">
        <w:t>О предоставлении согласия на совершение крупной сделки - договора поручительства, заключаемого между Банком ВТБ (ПАО) и Публичным акционерным обществом «</w:t>
      </w:r>
      <w:proofErr w:type="spellStart"/>
      <w:r w:rsidRPr="001E0E20">
        <w:t>Косогорский</w:t>
      </w:r>
      <w:proofErr w:type="spellEnd"/>
      <w:r w:rsidRPr="001E0E20">
        <w:t xml:space="preserve"> металлургический завод», в обеспечение исполнения обязательств Общества с ограниченной ответственностью «СЧПЗ </w:t>
      </w:r>
      <w:proofErr w:type="spellStart"/>
      <w:r w:rsidRPr="001E0E20">
        <w:t>Трейд</w:t>
      </w:r>
      <w:proofErr w:type="spellEnd"/>
      <w:r w:rsidRPr="001E0E20">
        <w:t xml:space="preserve">» по кредитному соглашению без обязательств с </w:t>
      </w:r>
      <w:proofErr w:type="spellStart"/>
      <w:r w:rsidRPr="001E0E20">
        <w:t>невозобновляемым</w:t>
      </w:r>
      <w:proofErr w:type="spellEnd"/>
      <w:r w:rsidRPr="001E0E20">
        <w:t xml:space="preserve"> совокупным лимитом кредитования КС-ЦН-779002/2022/00072 от 27.06.2022, заключенному между Банком ВТБ (ПАО) и Обществом с ограниченной ответственностью «СЧПЗ </w:t>
      </w:r>
      <w:proofErr w:type="spellStart"/>
      <w:r w:rsidRPr="001E0E20">
        <w:t>Трейд</w:t>
      </w:r>
      <w:proofErr w:type="spellEnd"/>
      <w:r w:rsidRPr="001E0E20">
        <w:t>», на существенных</w:t>
      </w:r>
      <w:proofErr w:type="gramEnd"/>
      <w:r w:rsidRPr="001E0E20">
        <w:t xml:space="preserve"> </w:t>
      </w:r>
      <w:proofErr w:type="gramStart"/>
      <w:r w:rsidRPr="001E0E20">
        <w:t>условиях</w:t>
      </w:r>
      <w:proofErr w:type="gramEnd"/>
      <w:r w:rsidRPr="001E0E20">
        <w:t>, указанных в Приложении № 2.</w:t>
      </w:r>
    </w:p>
    <w:p w:rsidR="009A7480" w:rsidRPr="001E0E20" w:rsidRDefault="009A7480" w:rsidP="009A7480">
      <w:pPr>
        <w:pStyle w:val="aa"/>
      </w:pPr>
      <w:r w:rsidRPr="001E0E20">
        <w:t xml:space="preserve">3. </w:t>
      </w:r>
      <w:proofErr w:type="gramStart"/>
      <w:r w:rsidRPr="001E0E20">
        <w:t>О предоставлении согласия на совершение крупной сделки – дополнительного соглашения к договору поручительства № ДП5-ГСГ21/CLBR/1922 от 31.08.2022, заключенному между Банком ВТБ (ПАО) и Публичным акционерным обществом «</w:t>
      </w:r>
      <w:proofErr w:type="spellStart"/>
      <w:r w:rsidRPr="001E0E20">
        <w:t>Косогорский</w:t>
      </w:r>
      <w:proofErr w:type="spellEnd"/>
      <w:r w:rsidRPr="001E0E20">
        <w:t xml:space="preserve"> металлургический завод» в обеспечение исполнения обязательств ООО «СЧПЗ </w:t>
      </w:r>
      <w:proofErr w:type="spellStart"/>
      <w:r w:rsidRPr="001E0E20">
        <w:t>Трейд</w:t>
      </w:r>
      <w:proofErr w:type="spellEnd"/>
      <w:r w:rsidRPr="001E0E20">
        <w:t>» по Генеральному соглашению о выдаче гарантий № ГСГ21/CLBR/1922 от 15.01.2021, на существенных условиях, указанных в Приложении № 3.</w:t>
      </w:r>
      <w:proofErr w:type="gramEnd"/>
    </w:p>
    <w:p w:rsidR="009A7480" w:rsidRPr="001E0E20" w:rsidRDefault="009A7480" w:rsidP="009A7480">
      <w:pPr>
        <w:pStyle w:val="aa"/>
      </w:pPr>
      <w:r w:rsidRPr="001E0E20">
        <w:t xml:space="preserve">4. </w:t>
      </w:r>
      <w:proofErr w:type="gramStart"/>
      <w:r w:rsidRPr="001E0E20">
        <w:t>О предоставлении согласия на совершение крупной сделки – дополнительного соглашения к договору поручительства № ДП5-ГСГ21/CLBR/1923 от 31.08.2022, заключенному между Банком ВТБ (ПАО) и Публичным акционерным обществом «</w:t>
      </w:r>
      <w:proofErr w:type="spellStart"/>
      <w:r w:rsidRPr="001E0E20">
        <w:t>Косогорский</w:t>
      </w:r>
      <w:proofErr w:type="spellEnd"/>
      <w:r w:rsidRPr="001E0E20">
        <w:t xml:space="preserve"> металлургический завод», в обеспечение исполнения обязательств АО «СЧПЗ» по Генеральному соглашению о выдаче гарантий № ГСГ21/CLBR/1923 от 15.01.2021, на существенных условиях, указанных в Приложении № 4.</w:t>
      </w:r>
      <w:proofErr w:type="gramEnd"/>
    </w:p>
    <w:p w:rsidR="009A7480" w:rsidRPr="001E0E20" w:rsidRDefault="00BF740C" w:rsidP="009A7480">
      <w:pPr>
        <w:pStyle w:val="aa"/>
      </w:pPr>
      <w:r>
        <w:t>5</w:t>
      </w:r>
      <w:r w:rsidR="009A7480" w:rsidRPr="001E0E20">
        <w:t>. О внесении в устав Публичного акционерного общества «</w:t>
      </w:r>
      <w:proofErr w:type="spellStart"/>
      <w:r w:rsidR="009A7480" w:rsidRPr="001E0E20">
        <w:t>Косогорский</w:t>
      </w:r>
      <w:proofErr w:type="spellEnd"/>
      <w:r w:rsidR="009A7480" w:rsidRPr="001E0E20">
        <w:t xml:space="preserve"> металлургический завод»  изменений, исключающих указание на то, что общество является публичным, путем принятия устава общества в новой редакции. О направлении в Банк России заявления Публичного акционерного общества «</w:t>
      </w:r>
      <w:proofErr w:type="spellStart"/>
      <w:r w:rsidR="009A7480" w:rsidRPr="001E0E20">
        <w:t>Косогорский</w:t>
      </w:r>
      <w:proofErr w:type="spellEnd"/>
      <w:r w:rsidR="009A7480" w:rsidRPr="001E0E20">
        <w:t xml:space="preserve"> металлургический завод» об освобождении его  от обязанности  раскрывать информацию, предусмотренную законодательством Российской Федерации о ценных бумагах. Об обращении в </w:t>
      </w:r>
      <w:proofErr w:type="gramStart"/>
      <w:r w:rsidR="009A7480" w:rsidRPr="001E0E20">
        <w:t>Публичное</w:t>
      </w:r>
      <w:proofErr w:type="gramEnd"/>
      <w:r w:rsidR="009A7480" w:rsidRPr="001E0E20">
        <w:t xml:space="preserve"> акционерное общество «Московская биржа ММВБ-РТС» с заявлением о </w:t>
      </w:r>
      <w:proofErr w:type="spellStart"/>
      <w:r w:rsidR="009A7480" w:rsidRPr="001E0E20">
        <w:t>делистинге</w:t>
      </w:r>
      <w:proofErr w:type="spellEnd"/>
      <w:r w:rsidR="009A7480" w:rsidRPr="001E0E20">
        <w:t xml:space="preserve"> всех акций и всех эмиссионных ценных бумаг, конвертируемых в акции, Публичного акционерного общества «</w:t>
      </w:r>
      <w:proofErr w:type="spellStart"/>
      <w:r w:rsidR="009A7480" w:rsidRPr="001E0E20">
        <w:t>Косогорский</w:t>
      </w:r>
      <w:proofErr w:type="spellEnd"/>
      <w:r w:rsidR="009A7480" w:rsidRPr="001E0E20">
        <w:t xml:space="preserve"> металлургический завод».</w:t>
      </w:r>
    </w:p>
    <w:p w:rsidR="00882A4A" w:rsidRDefault="00882A4A" w:rsidP="00831A59">
      <w:pPr>
        <w:pStyle w:val="a6"/>
      </w:pPr>
    </w:p>
    <w:p w:rsidR="00831A59" w:rsidRPr="00F97150" w:rsidRDefault="00831A59" w:rsidP="00831A59">
      <w:pPr>
        <w:pStyle w:val="a6"/>
      </w:pPr>
      <w:r w:rsidRPr="00F97150">
        <w:t xml:space="preserve">Форма проведения собрания акционеров: </w:t>
      </w:r>
      <w:r w:rsidR="005D3234">
        <w:t>заочное голосование</w:t>
      </w:r>
      <w:r w:rsidRPr="00F97150">
        <w:t>.</w:t>
      </w:r>
    </w:p>
    <w:p w:rsidR="00831A59" w:rsidRPr="00F97150" w:rsidRDefault="00831A59" w:rsidP="00831A59">
      <w:pPr>
        <w:pStyle w:val="a6"/>
      </w:pPr>
      <w:proofErr w:type="gramStart"/>
      <w:r w:rsidRPr="00F97150">
        <w:t>Дата</w:t>
      </w:r>
      <w:proofErr w:type="gramEnd"/>
      <w:r w:rsidRPr="00F97150">
        <w:t xml:space="preserve"> на которую определяются (фиксируются) лица, имеющие право на участие в собрании акционеров: </w:t>
      </w:r>
      <w:r w:rsidR="007229CC">
        <w:t>0</w:t>
      </w:r>
      <w:r w:rsidR="00F37AAD">
        <w:t>6</w:t>
      </w:r>
      <w:r w:rsidR="007229CC">
        <w:t xml:space="preserve"> марта 2023</w:t>
      </w:r>
      <w:r w:rsidR="007229CC" w:rsidRPr="00F97150">
        <w:t xml:space="preserve"> </w:t>
      </w:r>
      <w:r w:rsidRPr="00F97150">
        <w:t>года.</w:t>
      </w:r>
    </w:p>
    <w:p w:rsidR="00512C0F" w:rsidRDefault="00512C0F" w:rsidP="00512C0F">
      <w:pPr>
        <w:pStyle w:val="a6"/>
      </w:pPr>
      <w:r>
        <w:t xml:space="preserve">Дата </w:t>
      </w:r>
      <w:r w:rsidR="00333D53" w:rsidRPr="00F97150">
        <w:t>проведения собрания акционеров</w:t>
      </w:r>
      <w:r w:rsidR="00333D53">
        <w:t xml:space="preserve"> (дата </w:t>
      </w:r>
      <w:r>
        <w:t>окончания приема бюллетеней для голосования</w:t>
      </w:r>
      <w:r w:rsidR="00333D53">
        <w:t>)</w:t>
      </w:r>
      <w:r>
        <w:t xml:space="preserve">: </w:t>
      </w:r>
      <w:r w:rsidR="007229CC">
        <w:t>31 марта 2023</w:t>
      </w:r>
      <w:r w:rsidR="007229CC" w:rsidRPr="00177AEB">
        <w:t xml:space="preserve"> </w:t>
      </w:r>
      <w:r>
        <w:t>года.</w:t>
      </w:r>
    </w:p>
    <w:p w:rsidR="0007489B" w:rsidRPr="00FA767B" w:rsidRDefault="0007489B" w:rsidP="00512C0F">
      <w:pPr>
        <w:pStyle w:val="a6"/>
      </w:pPr>
      <w:r w:rsidRPr="0007489B">
        <w:t>Принявшими участие в общем собрании акционеров считаются акционеры, бюллетени которых получены до даты окончания приема бюллетеней</w:t>
      </w:r>
      <w:r>
        <w:t>.</w:t>
      </w:r>
    </w:p>
    <w:p w:rsidR="00831A59" w:rsidRPr="00F97150" w:rsidRDefault="00831A59" w:rsidP="00831A59">
      <w:pPr>
        <w:pStyle w:val="a6"/>
      </w:pPr>
      <w:r w:rsidRPr="00F97150">
        <w:t>Право на участие в собрании акционеров имеют владельцы обыкновенных акций и владельцы привилегированных акций типа "А".</w:t>
      </w:r>
    </w:p>
    <w:p w:rsidR="00831A59" w:rsidRPr="00F97150" w:rsidRDefault="00831A59" w:rsidP="00831A59">
      <w:pPr>
        <w:pStyle w:val="a6"/>
      </w:pPr>
      <w:r w:rsidRPr="00F97150">
        <w:t>Для участия в собрании акционеров акционеру необходимо направить заполненные бюллетени для голосования по одному из следующих почтовых адресов:</w:t>
      </w:r>
    </w:p>
    <w:p w:rsidR="00831A59" w:rsidRPr="00FA767B" w:rsidRDefault="00831A59" w:rsidP="00831A59">
      <w:pPr>
        <w:pStyle w:val="a6"/>
      </w:pPr>
      <w:r>
        <w:t xml:space="preserve">– </w:t>
      </w:r>
      <w:r w:rsidR="005E5FB0">
        <w:t xml:space="preserve">в </w:t>
      </w:r>
      <w:r w:rsidR="005E5FB0" w:rsidRPr="00FA767B">
        <w:t>ПАО "КМЗ"</w:t>
      </w:r>
      <w:r w:rsidR="005E5FB0">
        <w:t xml:space="preserve"> по адресу: </w:t>
      </w:r>
      <w:r w:rsidRPr="00FA767B">
        <w:t>300903, г. Тула, п.</w:t>
      </w:r>
      <w:r w:rsidR="005E5FB0">
        <w:t xml:space="preserve"> Косая Гора, Орловское шоссе, 4</w:t>
      </w:r>
      <w:r w:rsidRPr="00FA767B">
        <w:t>;</w:t>
      </w:r>
    </w:p>
    <w:p w:rsidR="00831A59" w:rsidRDefault="00831A59" w:rsidP="00831A59">
      <w:pPr>
        <w:pStyle w:val="a6"/>
      </w:pPr>
      <w:r>
        <w:t xml:space="preserve">– </w:t>
      </w:r>
      <w:r w:rsidR="005E5FB0">
        <w:t xml:space="preserve">регистратору Общества </w:t>
      </w:r>
      <w:r w:rsidR="005E5FB0" w:rsidRPr="00FA767B">
        <w:t>ООО "Реестр-РН"</w:t>
      </w:r>
      <w:r w:rsidR="005E5FB0">
        <w:t xml:space="preserve"> (</w:t>
      </w:r>
      <w:r w:rsidR="005E5FB0" w:rsidRPr="00FA767B">
        <w:t>Тульский филиал</w:t>
      </w:r>
      <w:r w:rsidR="005E5FB0">
        <w:t>) по адресу:</w:t>
      </w:r>
      <w:r w:rsidR="005E5FB0" w:rsidRPr="00FA767B">
        <w:t xml:space="preserve"> </w:t>
      </w:r>
      <w:r w:rsidRPr="00FA767B">
        <w:t>300041, г. Тула, ул. Тургеневская, д. 50.</w:t>
      </w:r>
    </w:p>
    <w:p w:rsidR="00CB6F73" w:rsidRDefault="00831A59" w:rsidP="00831A59">
      <w:pPr>
        <w:pStyle w:val="a6"/>
      </w:pPr>
      <w:proofErr w:type="gramStart"/>
      <w:r w:rsidRPr="00F97150">
        <w:t xml:space="preserve">С информацией (материалами), подлежащей предоставлению лицам, имеющим право на участие в собрании акционеров, можно ознакомиться </w:t>
      </w:r>
      <w:r w:rsidR="0086717D">
        <w:rPr>
          <w:lang w:eastAsia="en-US"/>
        </w:rPr>
        <w:t xml:space="preserve">в помещении исполнительного </w:t>
      </w:r>
      <w:r w:rsidR="0086717D">
        <w:t>органа</w:t>
      </w:r>
      <w:r w:rsidR="0086717D">
        <w:rPr>
          <w:lang w:eastAsia="en-US"/>
        </w:rPr>
        <w:t xml:space="preserve"> </w:t>
      </w:r>
      <w:r w:rsidR="00756A55">
        <w:rPr>
          <w:lang w:eastAsia="en-US"/>
        </w:rPr>
        <w:t>О</w:t>
      </w:r>
      <w:r w:rsidR="0086717D">
        <w:rPr>
          <w:lang w:eastAsia="en-US"/>
        </w:rPr>
        <w:t>бщества</w:t>
      </w:r>
      <w:r w:rsidR="000679BF">
        <w:rPr>
          <w:lang w:eastAsia="en-US"/>
        </w:rPr>
        <w:t xml:space="preserve"> по адресу: </w:t>
      </w:r>
      <w:r w:rsidR="000679BF" w:rsidRPr="00FA767B">
        <w:t>г. Тула, п.</w:t>
      </w:r>
      <w:r w:rsidR="000679BF">
        <w:t xml:space="preserve"> Косая Гора, Орловское шоссе, 4, </w:t>
      </w:r>
      <w:r w:rsidR="0086717D">
        <w:t xml:space="preserve">а также </w:t>
      </w:r>
      <w:r w:rsidR="00CB6F73">
        <w:t xml:space="preserve">на официальном сайте ПАО "КМЗ" </w:t>
      </w:r>
      <w:r w:rsidR="00CB6F73" w:rsidRPr="00FE1887">
        <w:rPr>
          <w:lang w:val="en-US"/>
        </w:rPr>
        <w:t>www</w:t>
      </w:r>
      <w:r w:rsidR="00CB6F73" w:rsidRPr="00CC6564">
        <w:t>.</w:t>
      </w:r>
      <w:proofErr w:type="spellStart"/>
      <w:r w:rsidR="00CB6F73" w:rsidRPr="00FE1887">
        <w:rPr>
          <w:lang w:val="en-US"/>
        </w:rPr>
        <w:t>kmz</w:t>
      </w:r>
      <w:proofErr w:type="spellEnd"/>
      <w:r w:rsidR="00CB6F73" w:rsidRPr="00CC6564">
        <w:t>-</w:t>
      </w:r>
      <w:proofErr w:type="spellStart"/>
      <w:r w:rsidR="00CB6F73" w:rsidRPr="00FE1887">
        <w:rPr>
          <w:lang w:val="en-US"/>
        </w:rPr>
        <w:t>tula</w:t>
      </w:r>
      <w:proofErr w:type="spellEnd"/>
      <w:r w:rsidR="00CB6F73" w:rsidRPr="00CC6564">
        <w:t>.</w:t>
      </w:r>
      <w:proofErr w:type="spellStart"/>
      <w:r w:rsidR="00CB6F73" w:rsidRPr="00FE1887">
        <w:rPr>
          <w:lang w:val="en-US"/>
        </w:rPr>
        <w:t>ru</w:t>
      </w:r>
      <w:proofErr w:type="spellEnd"/>
      <w:r w:rsidR="00CB6F73">
        <w:t xml:space="preserve"> в разделе "Инвесторам"</w:t>
      </w:r>
      <w:r w:rsidR="003C0514">
        <w:t xml:space="preserve"> </w:t>
      </w:r>
      <w:r w:rsidR="003C0514" w:rsidRPr="00F97150">
        <w:t>в течение 20 дней до даты проведения собрания акционеров</w:t>
      </w:r>
      <w:r w:rsidR="00CB6F73">
        <w:t>.</w:t>
      </w:r>
      <w:proofErr w:type="gramEnd"/>
    </w:p>
    <w:p w:rsidR="002C2D00" w:rsidRDefault="002C2D00" w:rsidP="00831A59">
      <w:pPr>
        <w:pStyle w:val="a6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6" w:history="1">
        <w:r w:rsidRPr="007229CC">
          <w:rPr>
            <w:rStyle w:val="a9"/>
          </w:rPr>
          <w:t>статьей 75</w:t>
        </w:r>
      </w:hyperlink>
      <w:r>
        <w:t xml:space="preserve"> Федерального закона "Об акционерных обществах" </w:t>
      </w:r>
      <w:r w:rsidR="008D7ABD">
        <w:t xml:space="preserve">акционеры – владельцы голосующих акций ПАО "КМЗ", которые голосовали против </w:t>
      </w:r>
      <w:r w:rsidR="007B122E" w:rsidRPr="007B122E">
        <w:t xml:space="preserve">по </w:t>
      </w:r>
      <w:r w:rsidR="00F637C8" w:rsidRPr="007B122E">
        <w:t>вопрос</w:t>
      </w:r>
      <w:r w:rsidR="00F637C8">
        <w:t xml:space="preserve">у </w:t>
      </w:r>
      <w:r w:rsidR="002166BE">
        <w:t xml:space="preserve">№ </w:t>
      </w:r>
      <w:bookmarkStart w:id="0" w:name="_GoBack"/>
      <w:bookmarkEnd w:id="0"/>
      <w:r w:rsidR="007B122E" w:rsidRPr="007B122E">
        <w:t>5</w:t>
      </w:r>
      <w:r w:rsidR="008D7ABD">
        <w:t xml:space="preserve"> повестки дня либо не принимали участия в голосовании по эт</w:t>
      </w:r>
      <w:r w:rsidR="00F637C8">
        <w:t>о</w:t>
      </w:r>
      <w:r w:rsidR="008D7ABD">
        <w:t>м</w:t>
      </w:r>
      <w:r w:rsidR="00F637C8">
        <w:t>у</w:t>
      </w:r>
      <w:r w:rsidR="008D7ABD">
        <w:t xml:space="preserve"> вопрос</w:t>
      </w:r>
      <w:r w:rsidR="00F637C8">
        <w:t>у</w:t>
      </w:r>
      <w:r w:rsidR="008D7ABD">
        <w:t>,</w:t>
      </w:r>
      <w:r>
        <w:t xml:space="preserve"> вправе требовать выкупа Обществом всех или части принадлежащих им акций.</w:t>
      </w:r>
    </w:p>
    <w:p w:rsidR="002C2D00" w:rsidRPr="002C2D00" w:rsidRDefault="002C2D00" w:rsidP="002C2D00">
      <w:pPr>
        <w:pStyle w:val="a6"/>
      </w:pPr>
      <w:r w:rsidRPr="002C2D00">
        <w:t>Количество голосующих акций каждой категории (типа), которое акционеры вправе предъявить к выкупу, не должно превышать количество принадлежавших им акций соответствующей категории (типа), определенное на основании данных, содержащихся в списке лиц, имевших право на участие в собрании акционеров</w:t>
      </w:r>
      <w:r>
        <w:t>.</w:t>
      </w:r>
    </w:p>
    <w:p w:rsidR="002166BE" w:rsidRDefault="002166BE" w:rsidP="002166BE">
      <w:pPr>
        <w:pStyle w:val="a6"/>
      </w:pPr>
      <w:r>
        <w:t>Список акционеров ПАО «КМЗ», имеющих право требовать выкупа Обществом принадлежащих им акций, составляется на основании данных, содержащихся в списке лиц, имевших право на участие в собрании акционеров.</w:t>
      </w:r>
    </w:p>
    <w:p w:rsidR="002C2D00" w:rsidRDefault="002C2D00" w:rsidP="00831A59">
      <w:pPr>
        <w:pStyle w:val="a6"/>
      </w:pPr>
      <w:r>
        <w:t>Выкуп акций будет осуществляться по цене</w:t>
      </w:r>
      <w:r w:rsidR="00B24994">
        <w:t>, определенной Советом директоров</w:t>
      </w:r>
      <w:r w:rsidR="00B24994" w:rsidRPr="00B24994">
        <w:t xml:space="preserve"> </w:t>
      </w:r>
      <w:r w:rsidR="00B24994">
        <w:t>ПАО "КМЗ"</w:t>
      </w:r>
      <w:r w:rsidR="00E81E86">
        <w:t xml:space="preserve"> в соответствии с </w:t>
      </w:r>
      <w:r w:rsidR="007B122E" w:rsidRPr="007B122E">
        <w:t>п. 3 ст. 75</w:t>
      </w:r>
      <w:r w:rsidR="00E81E86" w:rsidRPr="00E81E86">
        <w:t xml:space="preserve"> </w:t>
      </w:r>
      <w:r w:rsidR="00E81E86">
        <w:t>Федерального закона "Об акционерных обществах"</w:t>
      </w:r>
      <w:r>
        <w:t>:</w:t>
      </w:r>
    </w:p>
    <w:p w:rsidR="002C2D00" w:rsidRDefault="002C2D00" w:rsidP="002C2D00">
      <w:pPr>
        <w:pStyle w:val="a6"/>
      </w:pPr>
      <w:r>
        <w:t xml:space="preserve">– </w:t>
      </w:r>
      <w:r w:rsidR="00613117" w:rsidRPr="003F7E70">
        <w:t>216 руб. 50 коп</w:t>
      </w:r>
      <w:proofErr w:type="gramStart"/>
      <w:r w:rsidR="00613117" w:rsidRPr="003F7E70">
        <w:t>.</w:t>
      </w:r>
      <w:proofErr w:type="gramEnd"/>
      <w:r w:rsidR="00613117" w:rsidRPr="003F7E70">
        <w:t xml:space="preserve"> </w:t>
      </w:r>
      <w:proofErr w:type="gramStart"/>
      <w:r>
        <w:t>з</w:t>
      </w:r>
      <w:proofErr w:type="gramEnd"/>
      <w:r>
        <w:t>а одну обыкновенную</w:t>
      </w:r>
      <w:r w:rsidR="00E81E86">
        <w:t xml:space="preserve"> именную</w:t>
      </w:r>
      <w:r>
        <w:t xml:space="preserve"> акцию;</w:t>
      </w:r>
    </w:p>
    <w:p w:rsidR="00E81E86" w:rsidRDefault="002C2D00" w:rsidP="002C2D00">
      <w:pPr>
        <w:pStyle w:val="a6"/>
      </w:pPr>
      <w:r>
        <w:t xml:space="preserve">– </w:t>
      </w:r>
      <w:r w:rsidR="00613117" w:rsidRPr="003F7E70">
        <w:t>216 руб. 50 коп</w:t>
      </w:r>
      <w:proofErr w:type="gramStart"/>
      <w:r w:rsidR="00613117" w:rsidRPr="003F7E70">
        <w:t>.</w:t>
      </w:r>
      <w:proofErr w:type="gramEnd"/>
      <w:r w:rsidR="00613117" w:rsidRPr="003F7E70">
        <w:t xml:space="preserve"> </w:t>
      </w:r>
      <w:proofErr w:type="gramStart"/>
      <w:r>
        <w:t>з</w:t>
      </w:r>
      <w:proofErr w:type="gramEnd"/>
      <w:r>
        <w:t>а одну привилегированную</w:t>
      </w:r>
      <w:r w:rsidR="00E81E86" w:rsidRPr="00E81E86">
        <w:t xml:space="preserve"> </w:t>
      </w:r>
      <w:r w:rsidR="00E81E86">
        <w:t>именную</w:t>
      </w:r>
      <w:r>
        <w:t xml:space="preserve"> акцию.</w:t>
      </w:r>
    </w:p>
    <w:p w:rsidR="008267F9" w:rsidRDefault="004F5406">
      <w:pPr>
        <w:pStyle w:val="a6"/>
      </w:pPr>
      <w:r>
        <w:t xml:space="preserve">Требование о выкупе акций должно быть составлено в письменном виде. </w:t>
      </w:r>
    </w:p>
    <w:p w:rsidR="008267F9" w:rsidRDefault="005E5FB0">
      <w:pPr>
        <w:pStyle w:val="a6"/>
      </w:pPr>
      <w:r>
        <w:t>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путем направления по почте либо вручения под роспись документа в письменной форме, подписанного акционером</w:t>
      </w:r>
      <w:r w:rsidR="001160C5">
        <w:t>.</w:t>
      </w:r>
    </w:p>
    <w:p w:rsidR="008267F9" w:rsidRDefault="00081346">
      <w:pPr>
        <w:pStyle w:val="a6"/>
      </w:pPr>
      <w:r>
        <w:t xml:space="preserve">Регистратором ПАО «КМЗ» является </w:t>
      </w:r>
      <w:r w:rsidRPr="00081346">
        <w:t>Обществ</w:t>
      </w:r>
      <w:r>
        <w:t>о</w:t>
      </w:r>
      <w:r w:rsidRPr="00081346">
        <w:t xml:space="preserve"> с ограниченной ответственностью </w:t>
      </w:r>
      <w:r>
        <w:t>«</w:t>
      </w:r>
      <w:r w:rsidRPr="00081346">
        <w:t>Реестр-РН</w:t>
      </w:r>
      <w:r>
        <w:t xml:space="preserve">» (информация о регистраторе Общества содержится </w:t>
      </w:r>
      <w:r w:rsidR="004274EC">
        <w:t xml:space="preserve">на официальном сайте регистратора в сети Интернет </w:t>
      </w:r>
      <w:r>
        <w:t xml:space="preserve">по адресу: </w:t>
      </w:r>
      <w:r w:rsidR="007B122E" w:rsidRPr="007B122E">
        <w:t>https://reestrrn.ru/</w:t>
      </w:r>
      <w:r>
        <w:t xml:space="preserve">, также ее можно получить по телефону: </w:t>
      </w:r>
      <w:r>
        <w:rPr>
          <w:color w:val="000000"/>
        </w:rPr>
        <w:t>+7 (495) 411-79-11</w:t>
      </w:r>
      <w:r w:rsidR="00F47AAF">
        <w:rPr>
          <w:color w:val="000000"/>
        </w:rPr>
        <w:t>)</w:t>
      </w:r>
      <w:r>
        <w:rPr>
          <w:color w:val="000000"/>
        </w:rPr>
        <w:t>.</w:t>
      </w:r>
      <w:r>
        <w:t xml:space="preserve"> </w:t>
      </w:r>
    </w:p>
    <w:p w:rsidR="008267F9" w:rsidRDefault="004274EC">
      <w:pPr>
        <w:pStyle w:val="a6"/>
      </w:pPr>
      <w:proofErr w:type="gramStart"/>
      <w:r>
        <w:t>Требования о выкупе акций направля</w:t>
      </w:r>
      <w:r w:rsidR="0026730A">
        <w:t>ю</w:t>
      </w:r>
      <w:r>
        <w:t>тся акционером регистратору</w:t>
      </w:r>
      <w:r w:rsidR="0026730A">
        <w:t xml:space="preserve"> </w:t>
      </w:r>
      <w:r>
        <w:t xml:space="preserve">по почте по адресу: 109028, г. Москва, </w:t>
      </w:r>
      <w:proofErr w:type="spellStart"/>
      <w:r>
        <w:t>Хохловский</w:t>
      </w:r>
      <w:proofErr w:type="spellEnd"/>
      <w:r>
        <w:t xml:space="preserve"> переулок, д. 13, строение 1, либо по адресу любого из филиалов регистратора, указанных на официальном сайте регистратора в сети Интернет по адресу: </w:t>
      </w:r>
      <w:r w:rsidR="007B122E" w:rsidRPr="007B122E">
        <w:t>https://reestrrn.ru/filial/16/</w:t>
      </w:r>
      <w:r w:rsidR="0026730A">
        <w:t xml:space="preserve"> (п</w:t>
      </w:r>
      <w:r>
        <w:t>ри этом рекомендуется делать отметку на конверте:</w:t>
      </w:r>
      <w:proofErr w:type="gramEnd"/>
      <w:r>
        <w:t xml:space="preserve"> </w:t>
      </w:r>
      <w:proofErr w:type="gramStart"/>
      <w:r>
        <w:t>«Требование о выкупе акций ПАО «КМЗ»</w:t>
      </w:r>
      <w:r w:rsidR="0026730A">
        <w:t xml:space="preserve">) </w:t>
      </w:r>
      <w:r>
        <w:t xml:space="preserve">или </w:t>
      </w:r>
      <w:r w:rsidR="0026730A">
        <w:t xml:space="preserve">вручаются </w:t>
      </w:r>
      <w:r>
        <w:t>лично по адресу: 109028, г.</w:t>
      </w:r>
      <w:r w:rsidR="000A1C6B">
        <w:t> </w:t>
      </w:r>
      <w:r>
        <w:t xml:space="preserve">Москва, </w:t>
      </w:r>
      <w:proofErr w:type="spellStart"/>
      <w:r>
        <w:t>Хохловский</w:t>
      </w:r>
      <w:proofErr w:type="spellEnd"/>
      <w:r>
        <w:t xml:space="preserve"> переулок, д. 13, строение 1, либо по адресу любого из филиалов Регистратора, указанных на официальном сайте регистратора в сети Интернет по адресу: </w:t>
      </w:r>
      <w:r w:rsidR="007B122E" w:rsidRPr="007B122E">
        <w:t>https://reestrrn.ru/filial/16/</w:t>
      </w:r>
      <w:r w:rsidR="0026730A">
        <w:t>.</w:t>
      </w:r>
      <w:proofErr w:type="gramEnd"/>
    </w:p>
    <w:p w:rsidR="000A1C6B" w:rsidRDefault="000A1C6B" w:rsidP="000A1C6B">
      <w:pPr>
        <w:pStyle w:val="a6"/>
      </w:pPr>
      <w:r>
        <w:t>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:rsidR="00081346" w:rsidRDefault="00081346" w:rsidP="00081346">
      <w:pPr>
        <w:pStyle w:val="a6"/>
      </w:pPr>
      <w:r>
        <w:t xml:space="preserve">Акционер, не зарегистрированный в реестре акционеров </w:t>
      </w:r>
      <w:r w:rsidR="0026611D">
        <w:t>О</w:t>
      </w:r>
      <w:r>
        <w:t xml:space="preserve">бщества, осуществляет право требовать выкупа </w:t>
      </w:r>
      <w:r w:rsidR="0026611D">
        <w:t>О</w:t>
      </w:r>
      <w:r>
        <w:t xml:space="preserve">бществом принадлежащих ему акций путем дачи соответствующих указаний (инструкций) лицу, которое осуществляет учет его прав на акции общества. В </w:t>
      </w:r>
      <w:proofErr w:type="gramStart"/>
      <w:r>
        <w:t>этом</w:t>
      </w:r>
      <w:proofErr w:type="gramEnd"/>
      <w:r>
        <w:t xml:space="preserve"> случае такое указание (инструкция) дается в соответствии с правилами </w:t>
      </w:r>
      <w:r w:rsidRPr="001160C5">
        <w:t>законодательства</w:t>
      </w:r>
      <w:r>
        <w:t xml:space="preserve"> Российской 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:rsidR="001160C5" w:rsidRDefault="001160C5" w:rsidP="001160C5">
      <w:pPr>
        <w:pStyle w:val="a6"/>
      </w:pPr>
      <w:r>
        <w:t xml:space="preserve">Требования акционеров о выкупе акций должны быть предъявлены либо отозваны не позднее 45 дней </w:t>
      </w:r>
      <w:proofErr w:type="gramStart"/>
      <w:r>
        <w:t>с даты принятия</w:t>
      </w:r>
      <w:proofErr w:type="gramEnd"/>
      <w:r>
        <w:t xml:space="preserve"> решения общим собранием. Отзыв требования о выкупе акций допускается только в отношении всех предъявленных к выкупу акций </w:t>
      </w:r>
      <w:r w:rsidR="000A1C6B">
        <w:t>Общества</w:t>
      </w:r>
      <w:r>
        <w:t xml:space="preserve">. Требование о выкупе акций акционера или его отзыв считается предъявленным </w:t>
      </w:r>
      <w:r w:rsidR="000A1C6B">
        <w:t xml:space="preserve">Обществу </w:t>
      </w:r>
      <w:r>
        <w:t xml:space="preserve">в день его получения регистратором общества от акционера, зарегистрированного в реестре акционеров </w:t>
      </w:r>
      <w:r w:rsidR="000A1C6B">
        <w:t>Общества</w:t>
      </w:r>
      <w:r>
        <w:t xml:space="preserve">, либо в день получения регистратором </w:t>
      </w:r>
      <w:r w:rsidR="000A1C6B">
        <w:t xml:space="preserve">Общества </w:t>
      </w:r>
      <w:r>
        <w:t xml:space="preserve">от номинального держателя акций, зарегистрированного в реестре акционеров </w:t>
      </w:r>
      <w:r w:rsidR="000A1C6B">
        <w:t>Общества</w:t>
      </w:r>
      <w:r>
        <w:t>, сообщения, содержащего волеизъявление такого акционера.</w:t>
      </w:r>
    </w:p>
    <w:p w:rsidR="002762DA" w:rsidRDefault="0098235E" w:rsidP="002762DA">
      <w:pPr>
        <w:pStyle w:val="a6"/>
      </w:pPr>
      <w:r>
        <w:t xml:space="preserve">По истечении указанного </w:t>
      </w:r>
      <w:r w:rsidR="002762DA">
        <w:t xml:space="preserve">выше </w:t>
      </w:r>
      <w:r>
        <w:t xml:space="preserve">срока </w:t>
      </w:r>
      <w:r w:rsidR="002762DA">
        <w:t xml:space="preserve">для предъявления требований о выкупе акций </w:t>
      </w:r>
      <w:r>
        <w:t xml:space="preserve">Общество обязано </w:t>
      </w:r>
      <w:r w:rsidR="002762DA">
        <w:t>выкупить акц</w:t>
      </w:r>
      <w:proofErr w:type="gramStart"/>
      <w:r w:rsidR="002762DA">
        <w:t>ии у а</w:t>
      </w:r>
      <w:proofErr w:type="gramEnd"/>
      <w:r w:rsidR="002762DA">
        <w:t>кционеров, включенных в список лиц, имеющих право требовать выкупа обществом принадлежащих им акций, в срок, установленны</w:t>
      </w:r>
      <w:r w:rsidR="00047C0A">
        <w:t>й действующим законодательством.</w:t>
      </w:r>
    </w:p>
    <w:p w:rsidR="00831A59" w:rsidRDefault="00831A59" w:rsidP="00831A59">
      <w:pPr>
        <w:pStyle w:val="a6"/>
      </w:pPr>
      <w:r w:rsidRPr="006C5023">
        <w:t>Контактные телефоны</w:t>
      </w:r>
      <w:r w:rsidR="003C0514" w:rsidRPr="006C5023">
        <w:t xml:space="preserve"> ПАО "КМЗ"</w:t>
      </w:r>
      <w:r w:rsidRPr="006C5023">
        <w:t>: (4872) 24-3</w:t>
      </w:r>
      <w:r w:rsidR="006C5023" w:rsidRPr="006C5023">
        <w:t>0</w:t>
      </w:r>
      <w:r w:rsidRPr="006C5023">
        <w:t>-</w:t>
      </w:r>
      <w:r w:rsidR="006C5023" w:rsidRPr="006C5023">
        <w:t>04</w:t>
      </w:r>
      <w:r w:rsidRPr="006C5023">
        <w:t>, 24-3</w:t>
      </w:r>
      <w:r w:rsidR="006C5023" w:rsidRPr="006C5023">
        <w:t>9</w:t>
      </w:r>
      <w:r w:rsidRPr="006C5023">
        <w:t>-</w:t>
      </w:r>
      <w:r w:rsidR="006C5023" w:rsidRPr="006C5023">
        <w:t>83</w:t>
      </w:r>
      <w:r w:rsidRPr="006C5023">
        <w:t>.</w:t>
      </w:r>
    </w:p>
    <w:p w:rsidR="003C0514" w:rsidRDefault="003C0514" w:rsidP="00831A59">
      <w:pPr>
        <w:pStyle w:val="a6"/>
      </w:pPr>
      <w:r>
        <w:t xml:space="preserve">Контактные телефоны </w:t>
      </w:r>
      <w:r w:rsidRPr="00FA767B">
        <w:t>Тульск</w:t>
      </w:r>
      <w:r>
        <w:t>ого</w:t>
      </w:r>
      <w:r w:rsidRPr="00FA767B">
        <w:t xml:space="preserve"> филиал</w:t>
      </w:r>
      <w:r>
        <w:t>а</w:t>
      </w:r>
      <w:r w:rsidRPr="00FA767B">
        <w:t xml:space="preserve"> ООО "Реестр-РН</w:t>
      </w:r>
      <w:r>
        <w:t>": (4872) 30-76-43, 30-76-44.</w:t>
      </w:r>
    </w:p>
    <w:p w:rsidR="00831A59" w:rsidRPr="00F97150" w:rsidRDefault="00831A59" w:rsidP="00831A59">
      <w:pPr>
        <w:pStyle w:val="a6"/>
      </w:pPr>
    </w:p>
    <w:p w:rsidR="006A4321" w:rsidRDefault="00831A59" w:rsidP="00831A59">
      <w:pPr>
        <w:jc w:val="right"/>
      </w:pPr>
      <w:r w:rsidRPr="00F97150">
        <w:t>Совет директоров ПАО "КМЗ"</w:t>
      </w:r>
    </w:p>
    <w:sectPr w:rsidR="006A4321" w:rsidSect="00957A06">
      <w:pgSz w:w="11906" w:h="16838" w:code="9"/>
      <w:pgMar w:top="851" w:right="1134" w:bottom="1134" w:left="1134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E768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DF2"/>
    <w:multiLevelType w:val="hybridMultilevel"/>
    <w:tmpl w:val="222088AE"/>
    <w:lvl w:ilvl="0" w:tplc="1CBCE10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D54FC"/>
    <w:multiLevelType w:val="hybridMultilevel"/>
    <w:tmpl w:val="E26035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987AC2"/>
    <w:multiLevelType w:val="hybridMultilevel"/>
    <w:tmpl w:val="2F5679D0"/>
    <w:lvl w:ilvl="0" w:tplc="5498A2AA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1"/>
  <w:stylePaneSortMethod w:val="0000"/>
  <w:trackRevisio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1A59"/>
    <w:rsid w:val="000066F0"/>
    <w:rsid w:val="00014699"/>
    <w:rsid w:val="00047C0A"/>
    <w:rsid w:val="00061D9C"/>
    <w:rsid w:val="0006268C"/>
    <w:rsid w:val="000679BF"/>
    <w:rsid w:val="0007489B"/>
    <w:rsid w:val="00081346"/>
    <w:rsid w:val="000865B4"/>
    <w:rsid w:val="000A1C6B"/>
    <w:rsid w:val="001160C5"/>
    <w:rsid w:val="001800DE"/>
    <w:rsid w:val="00181713"/>
    <w:rsid w:val="00196B5B"/>
    <w:rsid w:val="001B5BA7"/>
    <w:rsid w:val="001D28AD"/>
    <w:rsid w:val="001E44BA"/>
    <w:rsid w:val="00201DAE"/>
    <w:rsid w:val="002031F2"/>
    <w:rsid w:val="002166BE"/>
    <w:rsid w:val="00264A9B"/>
    <w:rsid w:val="0026611D"/>
    <w:rsid w:val="0026730A"/>
    <w:rsid w:val="002762DA"/>
    <w:rsid w:val="002A33DD"/>
    <w:rsid w:val="002B3E14"/>
    <w:rsid w:val="002C2D00"/>
    <w:rsid w:val="002E7C16"/>
    <w:rsid w:val="002F41E5"/>
    <w:rsid w:val="003023B9"/>
    <w:rsid w:val="00307DF9"/>
    <w:rsid w:val="003112C5"/>
    <w:rsid w:val="00330357"/>
    <w:rsid w:val="00333D53"/>
    <w:rsid w:val="00343396"/>
    <w:rsid w:val="003463D7"/>
    <w:rsid w:val="003967E8"/>
    <w:rsid w:val="003A43AC"/>
    <w:rsid w:val="003C0514"/>
    <w:rsid w:val="003D0BFE"/>
    <w:rsid w:val="003E0FF9"/>
    <w:rsid w:val="003F4154"/>
    <w:rsid w:val="004274EC"/>
    <w:rsid w:val="00431CFC"/>
    <w:rsid w:val="00434002"/>
    <w:rsid w:val="004622D8"/>
    <w:rsid w:val="00484FB7"/>
    <w:rsid w:val="004A2EDA"/>
    <w:rsid w:val="004B1D0F"/>
    <w:rsid w:val="004D1144"/>
    <w:rsid w:val="004D62F7"/>
    <w:rsid w:val="004E05FA"/>
    <w:rsid w:val="004E27C2"/>
    <w:rsid w:val="004F5406"/>
    <w:rsid w:val="00512C0F"/>
    <w:rsid w:val="00527750"/>
    <w:rsid w:val="00541880"/>
    <w:rsid w:val="005B0DAC"/>
    <w:rsid w:val="005B2930"/>
    <w:rsid w:val="005B5C17"/>
    <w:rsid w:val="005D3234"/>
    <w:rsid w:val="005E3CB4"/>
    <w:rsid w:val="005E5FB0"/>
    <w:rsid w:val="006061A0"/>
    <w:rsid w:val="00613117"/>
    <w:rsid w:val="0064786F"/>
    <w:rsid w:val="00657E51"/>
    <w:rsid w:val="00660623"/>
    <w:rsid w:val="006979F4"/>
    <w:rsid w:val="006A4321"/>
    <w:rsid w:val="006B32DB"/>
    <w:rsid w:val="006C5023"/>
    <w:rsid w:val="006E3DD6"/>
    <w:rsid w:val="006F4EC4"/>
    <w:rsid w:val="00716F08"/>
    <w:rsid w:val="007229CC"/>
    <w:rsid w:val="00756A55"/>
    <w:rsid w:val="00795102"/>
    <w:rsid w:val="007A551F"/>
    <w:rsid w:val="007B122E"/>
    <w:rsid w:val="00816AC4"/>
    <w:rsid w:val="00817361"/>
    <w:rsid w:val="008267F9"/>
    <w:rsid w:val="00831A59"/>
    <w:rsid w:val="00833689"/>
    <w:rsid w:val="00865D33"/>
    <w:rsid w:val="0086717D"/>
    <w:rsid w:val="00882A4A"/>
    <w:rsid w:val="008831AB"/>
    <w:rsid w:val="00884EB7"/>
    <w:rsid w:val="008D0A7C"/>
    <w:rsid w:val="008D7ABD"/>
    <w:rsid w:val="008F61E9"/>
    <w:rsid w:val="0090568A"/>
    <w:rsid w:val="0093096B"/>
    <w:rsid w:val="009466F8"/>
    <w:rsid w:val="00957A06"/>
    <w:rsid w:val="00965E6D"/>
    <w:rsid w:val="0098235E"/>
    <w:rsid w:val="009A7012"/>
    <w:rsid w:val="009A7480"/>
    <w:rsid w:val="009B6365"/>
    <w:rsid w:val="009D6BAF"/>
    <w:rsid w:val="009E16CE"/>
    <w:rsid w:val="009F3089"/>
    <w:rsid w:val="009F3444"/>
    <w:rsid w:val="00A55923"/>
    <w:rsid w:val="00A56350"/>
    <w:rsid w:val="00A653DE"/>
    <w:rsid w:val="00A81C63"/>
    <w:rsid w:val="00AA09A4"/>
    <w:rsid w:val="00AA51D2"/>
    <w:rsid w:val="00AD6222"/>
    <w:rsid w:val="00AE00FC"/>
    <w:rsid w:val="00B24994"/>
    <w:rsid w:val="00B43ECC"/>
    <w:rsid w:val="00B60A38"/>
    <w:rsid w:val="00B621A4"/>
    <w:rsid w:val="00B716F3"/>
    <w:rsid w:val="00B71A09"/>
    <w:rsid w:val="00B73054"/>
    <w:rsid w:val="00BC16B6"/>
    <w:rsid w:val="00BC535D"/>
    <w:rsid w:val="00BD4A97"/>
    <w:rsid w:val="00BE7951"/>
    <w:rsid w:val="00BF740C"/>
    <w:rsid w:val="00C178CB"/>
    <w:rsid w:val="00C32490"/>
    <w:rsid w:val="00C32735"/>
    <w:rsid w:val="00C334BF"/>
    <w:rsid w:val="00C43926"/>
    <w:rsid w:val="00C47D18"/>
    <w:rsid w:val="00C47DC6"/>
    <w:rsid w:val="00C70362"/>
    <w:rsid w:val="00C868A1"/>
    <w:rsid w:val="00C908AA"/>
    <w:rsid w:val="00CB6F73"/>
    <w:rsid w:val="00CB7017"/>
    <w:rsid w:val="00CC089A"/>
    <w:rsid w:val="00CC6564"/>
    <w:rsid w:val="00CF5C73"/>
    <w:rsid w:val="00D310A8"/>
    <w:rsid w:val="00D367FB"/>
    <w:rsid w:val="00D43E0A"/>
    <w:rsid w:val="00D76D69"/>
    <w:rsid w:val="00DB1A7A"/>
    <w:rsid w:val="00DD3BAF"/>
    <w:rsid w:val="00DE5084"/>
    <w:rsid w:val="00DE6760"/>
    <w:rsid w:val="00E5412C"/>
    <w:rsid w:val="00E81E86"/>
    <w:rsid w:val="00E908B2"/>
    <w:rsid w:val="00EA3A74"/>
    <w:rsid w:val="00EA550F"/>
    <w:rsid w:val="00EB5A28"/>
    <w:rsid w:val="00EB7D83"/>
    <w:rsid w:val="00EE09B8"/>
    <w:rsid w:val="00EE2203"/>
    <w:rsid w:val="00F0301F"/>
    <w:rsid w:val="00F26916"/>
    <w:rsid w:val="00F37AAD"/>
    <w:rsid w:val="00F47AAF"/>
    <w:rsid w:val="00F637C8"/>
    <w:rsid w:val="00F6746C"/>
    <w:rsid w:val="00FC7825"/>
    <w:rsid w:val="00FE1887"/>
    <w:rsid w:val="00FE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59"/>
    <w:pPr>
      <w:suppressAutoHyphens/>
      <w:spacing w:after="0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8D0A7C"/>
    <w:pPr>
      <w:keepLines w:val="0"/>
      <w:suppressLineNumbers w:val="0"/>
      <w:suppressAutoHyphens w:val="0"/>
      <w:outlineLvl w:val="0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rsid w:val="00882A4A"/>
    <w:pPr>
      <w:widowControl w:val="0"/>
      <w:autoSpaceDE w:val="0"/>
      <w:autoSpaceDN w:val="0"/>
      <w:adjustRightInd w:val="0"/>
      <w:jc w:val="both"/>
    </w:pPr>
    <w:rPr>
      <w:rFonts w:cs="Arial"/>
      <w:bCs/>
      <w:szCs w:val="18"/>
    </w:rPr>
  </w:style>
  <w:style w:type="character" w:customStyle="1" w:styleId="a5">
    <w:name w:val="Основной текст Знак"/>
    <w:basedOn w:val="a1"/>
    <w:link w:val="a4"/>
    <w:rsid w:val="00882A4A"/>
    <w:rPr>
      <w:rFonts w:ascii="Times New Roman" w:hAnsi="Times New Roman" w:cs="Arial"/>
      <w:bCs/>
      <w:sz w:val="24"/>
      <w:szCs w:val="18"/>
      <w:lang w:eastAsia="ru-RU"/>
    </w:rPr>
  </w:style>
  <w:style w:type="paragraph" w:styleId="a6">
    <w:name w:val="Body Text Indent"/>
    <w:basedOn w:val="a4"/>
    <w:link w:val="a7"/>
    <w:rsid w:val="008D0A7C"/>
    <w:pPr>
      <w:ind w:firstLine="425"/>
    </w:pPr>
    <w:rPr>
      <w:bCs w:val="0"/>
    </w:rPr>
  </w:style>
  <w:style w:type="character" w:customStyle="1" w:styleId="a7">
    <w:name w:val="Основной текст с отступом Знак"/>
    <w:basedOn w:val="a1"/>
    <w:link w:val="a6"/>
    <w:rsid w:val="008D0A7C"/>
    <w:rPr>
      <w:rFonts w:ascii="Tahoma" w:hAnsi="Tahoma" w:cs="Arial"/>
      <w:szCs w:val="18"/>
      <w:lang w:eastAsia="ru-RU"/>
    </w:rPr>
  </w:style>
  <w:style w:type="paragraph" w:customStyle="1" w:styleId="a0">
    <w:name w:val="Заголовок"/>
    <w:basedOn w:val="a"/>
    <w:rsid w:val="008D0A7C"/>
    <w:pPr>
      <w:keepNext/>
      <w:keepLines/>
      <w:widowControl w:val="0"/>
      <w:suppressLineNumbers/>
      <w:autoSpaceDE w:val="0"/>
      <w:autoSpaceDN w:val="0"/>
      <w:adjustRightInd w:val="0"/>
      <w:jc w:val="center"/>
    </w:pPr>
    <w:rPr>
      <w:rFonts w:ascii="Tahoma" w:hAnsi="Tahoma" w:cs="Arial"/>
      <w:sz w:val="22"/>
      <w:szCs w:val="18"/>
    </w:rPr>
  </w:style>
  <w:style w:type="character" w:customStyle="1" w:styleId="10">
    <w:name w:val="Заголовок 1 Знак"/>
    <w:basedOn w:val="a1"/>
    <w:link w:val="1"/>
    <w:rsid w:val="008D0A7C"/>
    <w:rPr>
      <w:rFonts w:ascii="Tahoma" w:hAnsi="Tahoma" w:cs="Arial"/>
      <w:b/>
      <w:bCs/>
      <w:szCs w:val="32"/>
      <w:lang w:eastAsia="ru-RU"/>
    </w:rPr>
  </w:style>
  <w:style w:type="paragraph" w:customStyle="1" w:styleId="a8">
    <w:name w:val="Название документа"/>
    <w:basedOn w:val="a"/>
    <w:rsid w:val="00831A59"/>
    <w:pPr>
      <w:keepNext/>
      <w:jc w:val="center"/>
    </w:pPr>
    <w:rPr>
      <w:b/>
      <w:sz w:val="28"/>
    </w:rPr>
  </w:style>
  <w:style w:type="character" w:styleId="a9">
    <w:name w:val="Hyperlink"/>
    <w:basedOn w:val="a1"/>
    <w:uiPriority w:val="99"/>
    <w:unhideWhenUsed/>
    <w:rsid w:val="007229CC"/>
    <w:rPr>
      <w:color w:val="0000FF" w:themeColor="hyperlink"/>
      <w:u w:val="none"/>
    </w:rPr>
  </w:style>
  <w:style w:type="paragraph" w:customStyle="1" w:styleId="aa">
    <w:name w:val="Вопрос с отступом"/>
    <w:basedOn w:val="a"/>
    <w:rsid w:val="009A7480"/>
    <w:pPr>
      <w:ind w:firstLine="425"/>
      <w:jc w:val="both"/>
    </w:pPr>
    <w:rPr>
      <w:b/>
      <w:bCs/>
    </w:rPr>
  </w:style>
  <w:style w:type="paragraph" w:customStyle="1" w:styleId="ab">
    <w:name w:val="Вопрос"/>
    <w:basedOn w:val="a"/>
    <w:rsid w:val="002A33DD"/>
    <w:pPr>
      <w:ind w:left="425" w:hanging="425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1E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81E86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A701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FollowedHyperlink"/>
    <w:basedOn w:val="a1"/>
    <w:uiPriority w:val="99"/>
    <w:semiHidden/>
    <w:unhideWhenUsed/>
    <w:rsid w:val="004D1144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A55923"/>
    <w:pPr>
      <w:spacing w:after="0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59"/>
    <w:pPr>
      <w:suppressAutoHyphens/>
      <w:spacing w:after="0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8D0A7C"/>
    <w:pPr>
      <w:keepLines w:val="0"/>
      <w:suppressLineNumbers w:val="0"/>
      <w:suppressAutoHyphens w:val="0"/>
      <w:outlineLvl w:val="0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rsid w:val="00882A4A"/>
    <w:pPr>
      <w:widowControl w:val="0"/>
      <w:autoSpaceDE w:val="0"/>
      <w:autoSpaceDN w:val="0"/>
      <w:adjustRightInd w:val="0"/>
      <w:jc w:val="both"/>
    </w:pPr>
    <w:rPr>
      <w:rFonts w:cs="Arial"/>
      <w:bCs/>
      <w:szCs w:val="18"/>
    </w:rPr>
  </w:style>
  <w:style w:type="character" w:customStyle="1" w:styleId="a5">
    <w:name w:val="Основной текст Знак"/>
    <w:basedOn w:val="a1"/>
    <w:link w:val="a4"/>
    <w:rsid w:val="00882A4A"/>
    <w:rPr>
      <w:rFonts w:ascii="Times New Roman" w:hAnsi="Times New Roman" w:cs="Arial"/>
      <w:bCs/>
      <w:sz w:val="24"/>
      <w:szCs w:val="18"/>
      <w:lang w:eastAsia="ru-RU"/>
    </w:rPr>
  </w:style>
  <w:style w:type="paragraph" w:styleId="a6">
    <w:name w:val="Body Text Indent"/>
    <w:basedOn w:val="a4"/>
    <w:link w:val="a7"/>
    <w:rsid w:val="008D0A7C"/>
    <w:pPr>
      <w:ind w:firstLine="425"/>
    </w:pPr>
    <w:rPr>
      <w:bCs w:val="0"/>
    </w:rPr>
  </w:style>
  <w:style w:type="character" w:customStyle="1" w:styleId="a7">
    <w:name w:val="Основной текст с отступом Знак"/>
    <w:basedOn w:val="a1"/>
    <w:link w:val="a6"/>
    <w:rsid w:val="008D0A7C"/>
    <w:rPr>
      <w:rFonts w:ascii="Tahoma" w:hAnsi="Tahoma" w:cs="Arial"/>
      <w:szCs w:val="18"/>
      <w:lang w:eastAsia="ru-RU"/>
    </w:rPr>
  </w:style>
  <w:style w:type="paragraph" w:customStyle="1" w:styleId="a0">
    <w:name w:val="Заголовок"/>
    <w:basedOn w:val="a"/>
    <w:rsid w:val="008D0A7C"/>
    <w:pPr>
      <w:keepNext/>
      <w:keepLines/>
      <w:widowControl w:val="0"/>
      <w:suppressLineNumbers/>
      <w:autoSpaceDE w:val="0"/>
      <w:autoSpaceDN w:val="0"/>
      <w:adjustRightInd w:val="0"/>
      <w:jc w:val="center"/>
    </w:pPr>
    <w:rPr>
      <w:rFonts w:ascii="Tahoma" w:hAnsi="Tahoma" w:cs="Arial"/>
      <w:sz w:val="22"/>
      <w:szCs w:val="18"/>
    </w:rPr>
  </w:style>
  <w:style w:type="character" w:customStyle="1" w:styleId="10">
    <w:name w:val="Заголовок 1 Знак"/>
    <w:basedOn w:val="a1"/>
    <w:link w:val="1"/>
    <w:rsid w:val="008D0A7C"/>
    <w:rPr>
      <w:rFonts w:ascii="Tahoma" w:hAnsi="Tahoma" w:cs="Arial"/>
      <w:b/>
      <w:bCs/>
      <w:szCs w:val="32"/>
      <w:lang w:eastAsia="ru-RU"/>
    </w:rPr>
  </w:style>
  <w:style w:type="paragraph" w:customStyle="1" w:styleId="a8">
    <w:name w:val="Название документа"/>
    <w:basedOn w:val="a"/>
    <w:rsid w:val="00831A59"/>
    <w:pPr>
      <w:keepNext/>
      <w:jc w:val="center"/>
    </w:pPr>
    <w:rPr>
      <w:b/>
      <w:sz w:val="28"/>
    </w:rPr>
  </w:style>
  <w:style w:type="character" w:styleId="a9">
    <w:name w:val="Hyperlink"/>
    <w:basedOn w:val="a1"/>
    <w:uiPriority w:val="99"/>
    <w:unhideWhenUsed/>
    <w:rsid w:val="00CB6F73"/>
    <w:rPr>
      <w:color w:val="0000FF" w:themeColor="hyperlink"/>
      <w:u w:val="single"/>
    </w:rPr>
  </w:style>
  <w:style w:type="paragraph" w:customStyle="1" w:styleId="aa">
    <w:name w:val="Вопрос с отступом"/>
    <w:basedOn w:val="a"/>
    <w:rsid w:val="00BD4A97"/>
    <w:pPr>
      <w:keepLines/>
      <w:ind w:left="1276" w:hanging="425"/>
    </w:pPr>
    <w:rPr>
      <w:b/>
      <w:bCs/>
    </w:rPr>
  </w:style>
  <w:style w:type="paragraph" w:customStyle="1" w:styleId="ab">
    <w:name w:val="Вопрос"/>
    <w:basedOn w:val="a"/>
    <w:rsid w:val="002A33DD"/>
    <w:pPr>
      <w:ind w:left="425" w:hanging="425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1E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81E86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A701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6538A43ADCE929B4665AB9A0734F2A31DACACB98E80A064AD8ABA5F459C7B394A87D5DC2B98E435E755C939D2639576812FBDA5108A8CDX9B7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5D87-DADD-4948-9CC3-DD1BBC3B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kmz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Ivanov_DG</dc:creator>
  <cp:lastModifiedBy>Управление продаж Чачина Т.В.</cp:lastModifiedBy>
  <cp:revision>2</cp:revision>
  <cp:lastPrinted>2023-03-22T09:08:00Z</cp:lastPrinted>
  <dcterms:created xsi:type="dcterms:W3CDTF">2023-03-22T08:53:00Z</dcterms:created>
  <dcterms:modified xsi:type="dcterms:W3CDTF">2023-03-22T08:53:00Z</dcterms:modified>
</cp:coreProperties>
</file>