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59" w:rsidRPr="00F97150" w:rsidRDefault="00831A59" w:rsidP="00831A59">
      <w:pPr>
        <w:pStyle w:val="a8"/>
      </w:pPr>
      <w:r w:rsidRPr="00F97150">
        <w:t xml:space="preserve">Сообщение о проведении </w:t>
      </w:r>
      <w:r w:rsidR="006061A0">
        <w:t xml:space="preserve">общего </w:t>
      </w:r>
      <w:r w:rsidRPr="00F97150">
        <w:t>собрания акционеров</w:t>
      </w:r>
    </w:p>
    <w:p w:rsidR="00831A59" w:rsidRPr="00F97150" w:rsidRDefault="00831A59" w:rsidP="00831A59">
      <w:pPr>
        <w:pStyle w:val="a8"/>
      </w:pPr>
    </w:p>
    <w:p w:rsidR="00831A59" w:rsidRDefault="00831A59" w:rsidP="00831A59">
      <w:pPr>
        <w:pStyle w:val="a6"/>
      </w:pPr>
      <w:r w:rsidRPr="00F97150">
        <w:t xml:space="preserve">Публичное акционерное общество "Косогорский металлургический завод" (место нахождения: Россия, </w:t>
      </w:r>
      <w:smartTag w:uri="urn:schemas-microsoft-com:office:smarttags" w:element="metricconverter">
        <w:smartTagPr>
          <w:attr w:name="ProductID" w:val="300903, г"/>
        </w:smartTagPr>
        <w:r w:rsidRPr="00F97150">
          <w:t>300903, г</w:t>
        </w:r>
      </w:smartTag>
      <w:r w:rsidRPr="00F97150">
        <w:t>. Тула, п. Косая Гора, Орловское шоссе, 4) сообщает, что совет директоров на заседани</w:t>
      </w:r>
      <w:r w:rsidR="00C32735">
        <w:t>ях</w:t>
      </w:r>
      <w:r w:rsidRPr="00F97150">
        <w:t>, состоявш</w:t>
      </w:r>
      <w:r w:rsidR="00C32735">
        <w:t>их</w:t>
      </w:r>
      <w:r w:rsidRPr="00F97150">
        <w:t xml:space="preserve">ся </w:t>
      </w:r>
      <w:r w:rsidR="00A653DE">
        <w:t>1</w:t>
      </w:r>
      <w:r w:rsidR="001800DE">
        <w:t>9</w:t>
      </w:r>
      <w:r w:rsidRPr="00F97150">
        <w:t xml:space="preserve"> </w:t>
      </w:r>
      <w:r w:rsidR="00BD4A97">
        <w:t>мая 2022</w:t>
      </w:r>
      <w:r w:rsidRPr="00F97150">
        <w:t xml:space="preserve"> года</w:t>
      </w:r>
      <w:r w:rsidR="00C32735">
        <w:t xml:space="preserve"> и 01 июня 2022 года</w:t>
      </w:r>
      <w:r w:rsidRPr="00F97150">
        <w:t>, принял решение о созыве годового общего собрания а</w:t>
      </w:r>
      <w:r w:rsidR="00A653DE">
        <w:t>к</w:t>
      </w:r>
      <w:r w:rsidR="00BD4A97">
        <w:t>ционеров Общества по итогам 2021</w:t>
      </w:r>
      <w:r w:rsidRPr="00F97150">
        <w:t xml:space="preserve"> года (далее – собрание акционеров) с повесткой дня:</w:t>
      </w:r>
    </w:p>
    <w:p w:rsidR="00882A4A" w:rsidRPr="00F97150" w:rsidRDefault="00882A4A" w:rsidP="00831A59">
      <w:pPr>
        <w:pStyle w:val="a6"/>
      </w:pPr>
    </w:p>
    <w:p w:rsidR="00831A59" w:rsidRPr="00EE2203" w:rsidRDefault="00831A59" w:rsidP="00EE2203">
      <w:pPr>
        <w:pStyle w:val="aa"/>
        <w:ind w:left="425"/>
      </w:pPr>
      <w:r w:rsidRPr="00882A4A">
        <w:t>1.</w:t>
      </w:r>
      <w:r w:rsidRPr="00882A4A">
        <w:tab/>
        <w:t>Утверждение годового отчета, годовой бухгалтерской (финансовой) отчетности Общества.</w:t>
      </w:r>
    </w:p>
    <w:p w:rsidR="00D367FB" w:rsidRPr="00EE2203" w:rsidRDefault="00D367FB" w:rsidP="00EE2203">
      <w:pPr>
        <w:pStyle w:val="aa"/>
        <w:ind w:left="425"/>
      </w:pPr>
      <w:r>
        <w:t>2</w:t>
      </w:r>
      <w:r w:rsidRPr="00882A4A">
        <w:t>.</w:t>
      </w:r>
      <w:r w:rsidRPr="00882A4A">
        <w:tab/>
      </w:r>
      <w:r w:rsidRPr="00D367FB">
        <w:t>Распределение прибыли (в том числе выплата (объявление) дивидендов) и убытков Общества по результатам отчетного года</w:t>
      </w:r>
      <w:r w:rsidRPr="00882A4A">
        <w:t>.</w:t>
      </w:r>
    </w:p>
    <w:p w:rsidR="002A33DD" w:rsidRPr="00E1619D" w:rsidRDefault="002A33DD" w:rsidP="002A33DD">
      <w:pPr>
        <w:pStyle w:val="ab"/>
      </w:pPr>
      <w:r>
        <w:t>3.</w:t>
      </w:r>
      <w:r>
        <w:tab/>
        <w:t>Об утверждении устава ПАО "КМЗ" в новой редакции.</w:t>
      </w:r>
    </w:p>
    <w:p w:rsidR="002A33DD" w:rsidRPr="00E1619D" w:rsidRDefault="002A33DD" w:rsidP="002A33DD">
      <w:pPr>
        <w:pStyle w:val="ab"/>
      </w:pPr>
      <w:r>
        <w:t>4</w:t>
      </w:r>
      <w:r w:rsidRPr="00E1619D">
        <w:t>.</w:t>
      </w:r>
      <w:r w:rsidRPr="00E1619D">
        <w:tab/>
        <w:t>Избрание членов совета директоров Общества.</w:t>
      </w:r>
    </w:p>
    <w:p w:rsidR="002A33DD" w:rsidRPr="00E1619D" w:rsidRDefault="002A33DD" w:rsidP="002A33DD">
      <w:pPr>
        <w:pStyle w:val="ab"/>
      </w:pPr>
      <w:r>
        <w:t>5</w:t>
      </w:r>
      <w:r w:rsidRPr="00E1619D">
        <w:t>.</w:t>
      </w:r>
      <w:r w:rsidRPr="00E1619D">
        <w:tab/>
        <w:t>Избрание членов ревизионной комиссии Общества.</w:t>
      </w:r>
    </w:p>
    <w:p w:rsidR="002A33DD" w:rsidRPr="00E1619D" w:rsidRDefault="002A33DD" w:rsidP="002A33DD">
      <w:pPr>
        <w:pStyle w:val="ab"/>
      </w:pPr>
      <w:r>
        <w:t>6</w:t>
      </w:r>
      <w:r w:rsidRPr="00E1619D">
        <w:t>.</w:t>
      </w:r>
      <w:r w:rsidRPr="00E1619D">
        <w:tab/>
        <w:t>Утверждение аудитора Общества.</w:t>
      </w:r>
    </w:p>
    <w:p w:rsidR="002A33DD" w:rsidRDefault="002A33DD" w:rsidP="002A33DD">
      <w:pPr>
        <w:pStyle w:val="ab"/>
      </w:pPr>
      <w:r>
        <w:t>7.</w:t>
      </w:r>
      <w:r>
        <w:tab/>
      </w:r>
      <w:r w:rsidRPr="005A1F2F">
        <w:t xml:space="preserve">О предоставлении согласия </w:t>
      </w:r>
      <w:r w:rsidR="00DE5084" w:rsidRPr="009B5ED5">
        <w:t>на совершение Обществом нескольких взаимосвязанных сделок, являющихся для Общества крупной сделкой</w:t>
      </w:r>
      <w:r>
        <w:t>.</w:t>
      </w:r>
    </w:p>
    <w:p w:rsidR="00882A4A" w:rsidRDefault="00882A4A" w:rsidP="00831A59">
      <w:pPr>
        <w:pStyle w:val="a6"/>
      </w:pPr>
    </w:p>
    <w:p w:rsidR="00831A59" w:rsidRPr="00F97150" w:rsidRDefault="00831A59" w:rsidP="00831A59">
      <w:pPr>
        <w:pStyle w:val="a6"/>
      </w:pPr>
      <w:r w:rsidRPr="00F97150">
        <w:t xml:space="preserve">Форма проведения собрания акционеров: </w:t>
      </w:r>
      <w:r w:rsidR="005D3234">
        <w:t>заочное голосование</w:t>
      </w:r>
      <w:r w:rsidRPr="00F97150">
        <w:t>.</w:t>
      </w:r>
    </w:p>
    <w:p w:rsidR="00831A59" w:rsidRPr="00F97150" w:rsidRDefault="00831A59" w:rsidP="00831A59">
      <w:pPr>
        <w:pStyle w:val="a6"/>
      </w:pPr>
      <w:r w:rsidRPr="00F97150">
        <w:t xml:space="preserve">Дата на которую определяются (фиксируются) лица, имеющие право на участие в собрании акционеров: </w:t>
      </w:r>
      <w:r w:rsidR="00DE5084">
        <w:t>30</w:t>
      </w:r>
      <w:r w:rsidR="00BD4A97">
        <w:t xml:space="preserve"> мая 2022</w:t>
      </w:r>
      <w:r w:rsidR="00BD4A97" w:rsidRPr="00F97150">
        <w:t xml:space="preserve"> </w:t>
      </w:r>
      <w:r w:rsidRPr="00F97150">
        <w:t>года.</w:t>
      </w:r>
    </w:p>
    <w:p w:rsidR="00512C0F" w:rsidRDefault="00512C0F" w:rsidP="00512C0F">
      <w:pPr>
        <w:pStyle w:val="a6"/>
      </w:pPr>
      <w:r>
        <w:t xml:space="preserve">Дата </w:t>
      </w:r>
      <w:r w:rsidR="00333D53" w:rsidRPr="00F97150">
        <w:t>проведения собрания акционеров</w:t>
      </w:r>
      <w:r w:rsidR="00333D53">
        <w:t xml:space="preserve"> (дата </w:t>
      </w:r>
      <w:r>
        <w:t>окончания приема бюллетеней для голосования</w:t>
      </w:r>
      <w:r w:rsidR="00333D53">
        <w:t>)</w:t>
      </w:r>
      <w:r>
        <w:t xml:space="preserve">: </w:t>
      </w:r>
      <w:r w:rsidR="00BD4A97">
        <w:t>2</w:t>
      </w:r>
      <w:r w:rsidR="00DE5084">
        <w:t>4</w:t>
      </w:r>
      <w:r w:rsidR="00BD4A97" w:rsidRPr="00F34EAE">
        <w:t xml:space="preserve"> </w:t>
      </w:r>
      <w:r w:rsidR="00BD4A97">
        <w:t>июня 2022</w:t>
      </w:r>
      <w:r w:rsidR="00BD4A97" w:rsidRPr="00177AEB">
        <w:t xml:space="preserve"> </w:t>
      </w:r>
      <w:r>
        <w:t>года.</w:t>
      </w:r>
    </w:p>
    <w:p w:rsidR="0007489B" w:rsidRPr="00FA767B" w:rsidRDefault="0007489B" w:rsidP="00512C0F">
      <w:pPr>
        <w:pStyle w:val="a6"/>
      </w:pPr>
      <w:r w:rsidRPr="0007489B">
        <w:t>Принявшими участие в общем собрании акционеров считаются акционеры, бюллетени которых получены до даты окончания приема бюллетеней</w:t>
      </w:r>
      <w:r>
        <w:t>.</w:t>
      </w:r>
    </w:p>
    <w:p w:rsidR="00831A59" w:rsidRPr="00F97150" w:rsidRDefault="00831A59" w:rsidP="00831A59">
      <w:pPr>
        <w:pStyle w:val="a6"/>
      </w:pPr>
      <w:r w:rsidRPr="00F97150">
        <w:t>Право на участие в собрании акционеров имеют владельцы обыкновенных акций и владельцы привилегированных акций типа "А".</w:t>
      </w:r>
    </w:p>
    <w:p w:rsidR="00831A59" w:rsidRPr="00F97150" w:rsidRDefault="00831A59" w:rsidP="00831A59">
      <w:pPr>
        <w:pStyle w:val="a6"/>
      </w:pPr>
      <w:r w:rsidRPr="00F97150">
        <w:t>Для участия в собрании акционеров акционеру необходимо направить заполненные бюллетени для голосования по одному из следующих почтовых адресов:</w:t>
      </w:r>
    </w:p>
    <w:p w:rsidR="00831A59" w:rsidRPr="00FA767B" w:rsidRDefault="00831A59" w:rsidP="00831A59">
      <w:pPr>
        <w:pStyle w:val="a6"/>
      </w:pPr>
      <w:r>
        <w:t xml:space="preserve">– </w:t>
      </w:r>
      <w:r w:rsidR="005E5FB0">
        <w:t xml:space="preserve">в </w:t>
      </w:r>
      <w:r w:rsidR="005E5FB0" w:rsidRPr="00FA767B">
        <w:t>ПАО "КМЗ"</w:t>
      </w:r>
      <w:r w:rsidR="005E5FB0">
        <w:t xml:space="preserve"> по адресу: </w:t>
      </w:r>
      <w:r w:rsidRPr="00FA767B">
        <w:t>300903, г. Тула, п.</w:t>
      </w:r>
      <w:r w:rsidR="005E5FB0">
        <w:t xml:space="preserve"> Косая Гора, Орловское шоссе, 4</w:t>
      </w:r>
      <w:r w:rsidRPr="00FA767B">
        <w:t>;</w:t>
      </w:r>
    </w:p>
    <w:p w:rsidR="00831A59" w:rsidRDefault="00831A59" w:rsidP="00831A59">
      <w:pPr>
        <w:pStyle w:val="a6"/>
      </w:pPr>
      <w:r>
        <w:t xml:space="preserve">– </w:t>
      </w:r>
      <w:r w:rsidR="005E5FB0">
        <w:t xml:space="preserve">регистратору Общества </w:t>
      </w:r>
      <w:r w:rsidR="005E5FB0" w:rsidRPr="00FA767B">
        <w:t>ООО "Реестр-РН"</w:t>
      </w:r>
      <w:r w:rsidR="005E5FB0">
        <w:t xml:space="preserve"> (</w:t>
      </w:r>
      <w:r w:rsidR="005E5FB0" w:rsidRPr="00FA767B">
        <w:t>Тульский филиал</w:t>
      </w:r>
      <w:r w:rsidR="005E5FB0">
        <w:t>) по адресу:</w:t>
      </w:r>
      <w:r w:rsidR="005E5FB0" w:rsidRPr="00FA767B">
        <w:t xml:space="preserve"> </w:t>
      </w:r>
      <w:r w:rsidRPr="00FA767B">
        <w:t>300041, г. Тула, ул. Тургеневская, д. 50,.</w:t>
      </w:r>
    </w:p>
    <w:p w:rsidR="00CB6F73" w:rsidRDefault="00831A59" w:rsidP="00831A59">
      <w:pPr>
        <w:pStyle w:val="a6"/>
      </w:pPr>
      <w:r w:rsidRPr="00F97150">
        <w:t xml:space="preserve">С информацией (материалами), подлежащей предоставлению лицам, имеющим право на участие в собрании акционеров, можно ознакомиться </w:t>
      </w:r>
      <w:r w:rsidR="00CB6F73">
        <w:t xml:space="preserve">на официальном сайте ПАО "КМЗ" </w:t>
      </w:r>
      <w:r w:rsidR="00CB6F73" w:rsidRPr="00FE1887">
        <w:rPr>
          <w:lang w:val="en-US"/>
        </w:rPr>
        <w:t>www</w:t>
      </w:r>
      <w:r w:rsidR="00CB6F73" w:rsidRPr="00CC6564">
        <w:t>.</w:t>
      </w:r>
      <w:r w:rsidR="00CB6F73" w:rsidRPr="00FE1887">
        <w:rPr>
          <w:lang w:val="en-US"/>
        </w:rPr>
        <w:t>kmz</w:t>
      </w:r>
      <w:r w:rsidR="00CB6F73" w:rsidRPr="00CC6564">
        <w:t>-</w:t>
      </w:r>
      <w:r w:rsidR="00CB6F73" w:rsidRPr="00FE1887">
        <w:rPr>
          <w:lang w:val="en-US"/>
        </w:rPr>
        <w:t>tula</w:t>
      </w:r>
      <w:r w:rsidR="00CB6F73" w:rsidRPr="00CC6564">
        <w:t>.</w:t>
      </w:r>
      <w:r w:rsidR="00CB6F73" w:rsidRPr="00FE1887">
        <w:rPr>
          <w:lang w:val="en-US"/>
        </w:rPr>
        <w:t>ru</w:t>
      </w:r>
      <w:r w:rsidR="00CB6F73">
        <w:t xml:space="preserve"> в разделе "Инвесторам"</w:t>
      </w:r>
      <w:r w:rsidR="003C0514">
        <w:t xml:space="preserve"> </w:t>
      </w:r>
      <w:r w:rsidR="003C0514" w:rsidRPr="00F97150">
        <w:t>в течение 20 дней до даты проведения собрания акционеров</w:t>
      </w:r>
      <w:r w:rsidR="00CB6F73">
        <w:t>.</w:t>
      </w:r>
    </w:p>
    <w:p w:rsidR="002C2D00" w:rsidRDefault="002C2D00" w:rsidP="00831A59">
      <w:pPr>
        <w:pStyle w:val="a6"/>
      </w:pPr>
      <w:r>
        <w:t>В соответствии со статьей 75 Федерального закона "Об акционерных обществах" акционеры – владельцы голосующих акций</w:t>
      </w:r>
      <w:r w:rsidR="00965E6D">
        <w:t xml:space="preserve"> ПАО "КМЗ"</w:t>
      </w:r>
      <w:r>
        <w:t xml:space="preserve">, которые голосовали против </w:t>
      </w:r>
      <w:r w:rsidR="00E81E86">
        <w:t xml:space="preserve">решения о согласии на совершение крупной сделки </w:t>
      </w:r>
      <w:r>
        <w:t xml:space="preserve">либо не принимали участия в голосовании по </w:t>
      </w:r>
      <w:r w:rsidR="00E81E86">
        <w:t xml:space="preserve">этому </w:t>
      </w:r>
      <w:r>
        <w:t>вопросу, вправе требовать выкупа Обществом всех или части принадлежащих им акций.</w:t>
      </w:r>
    </w:p>
    <w:p w:rsidR="002C2D00" w:rsidRPr="002C2D00" w:rsidRDefault="002C2D00" w:rsidP="002C2D00">
      <w:pPr>
        <w:pStyle w:val="a6"/>
      </w:pPr>
      <w:r w:rsidRPr="002C2D00">
        <w:t>Количество голосующих акций каждой категории (типа), которое акционеры вправе предъявить к выкупу, не должно превышать количество принадлежавших им акций соответствующей категории (типа), определенное на основании данных, содержащихся в списке лиц, имевших право на участие в собрании акционеров</w:t>
      </w:r>
      <w:r>
        <w:t>.</w:t>
      </w:r>
    </w:p>
    <w:p w:rsidR="002C2D00" w:rsidRDefault="002C2D00" w:rsidP="00831A59">
      <w:pPr>
        <w:pStyle w:val="a6"/>
      </w:pPr>
      <w:r>
        <w:t>Выкуп акций будет осуществляться по цене</w:t>
      </w:r>
      <w:r w:rsidR="00B24994">
        <w:t>, определенной Советом директоров</w:t>
      </w:r>
      <w:r w:rsidR="00B24994" w:rsidRPr="00B24994">
        <w:t xml:space="preserve"> </w:t>
      </w:r>
      <w:r w:rsidR="00B24994">
        <w:t>ПАО "КМЗ"</w:t>
      </w:r>
      <w:r w:rsidR="00E81E86">
        <w:t xml:space="preserve"> в соответствии с п. 3 ст. 75</w:t>
      </w:r>
      <w:r w:rsidR="00E81E86" w:rsidRPr="00E81E86">
        <w:t xml:space="preserve"> </w:t>
      </w:r>
      <w:r w:rsidR="00E81E86">
        <w:t>Федерального закона "Об акционерных обществах"</w:t>
      </w:r>
      <w:r>
        <w:t>:</w:t>
      </w:r>
    </w:p>
    <w:p w:rsidR="002C2D00" w:rsidRDefault="002C2D00" w:rsidP="002C2D00">
      <w:pPr>
        <w:pStyle w:val="a6"/>
      </w:pPr>
      <w:r>
        <w:t xml:space="preserve">– </w:t>
      </w:r>
      <w:r w:rsidR="00B60A38">
        <w:t>168</w:t>
      </w:r>
      <w:r>
        <w:t xml:space="preserve"> </w:t>
      </w:r>
      <w:r w:rsidR="00081346">
        <w:t>(Сто шестьдесят восемь) рублей</w:t>
      </w:r>
      <w:r>
        <w:t xml:space="preserve"> </w:t>
      </w:r>
      <w:r w:rsidR="00B60A38">
        <w:t>60</w:t>
      </w:r>
      <w:r>
        <w:t xml:space="preserve"> коп</w:t>
      </w:r>
      <w:r w:rsidR="00081346">
        <w:t>еек</w:t>
      </w:r>
      <w:r>
        <w:t xml:space="preserve"> за одну обыкновенную</w:t>
      </w:r>
      <w:r w:rsidR="00E81E86">
        <w:t xml:space="preserve"> именную</w:t>
      </w:r>
      <w:r>
        <w:t xml:space="preserve"> акцию;</w:t>
      </w:r>
    </w:p>
    <w:p w:rsidR="00E81E86" w:rsidRDefault="002C2D00" w:rsidP="002C2D00">
      <w:pPr>
        <w:pStyle w:val="a6"/>
      </w:pPr>
      <w:r>
        <w:t xml:space="preserve">– </w:t>
      </w:r>
      <w:r w:rsidR="00B60A38">
        <w:t>168</w:t>
      </w:r>
      <w:r>
        <w:t xml:space="preserve"> </w:t>
      </w:r>
      <w:r w:rsidR="00081346">
        <w:t xml:space="preserve">(Сто шестьдесят восемь) рублей 60 </w:t>
      </w:r>
      <w:r>
        <w:t>коп</w:t>
      </w:r>
      <w:r w:rsidR="00081346">
        <w:t xml:space="preserve">еек </w:t>
      </w:r>
      <w:r>
        <w:t>за одну привилегированную</w:t>
      </w:r>
      <w:r w:rsidR="00E81E86" w:rsidRPr="00E81E86">
        <w:t xml:space="preserve"> </w:t>
      </w:r>
      <w:r w:rsidR="00E81E86">
        <w:t>именную</w:t>
      </w:r>
      <w:r>
        <w:t xml:space="preserve"> акцию.</w:t>
      </w:r>
    </w:p>
    <w:p w:rsidR="00E81E86" w:rsidRDefault="00E81E86" w:rsidP="00E81E86">
      <w:pPr>
        <w:pStyle w:val="a6"/>
      </w:pPr>
      <w:r>
        <w:t>Список акционеров ПАО «КМЗ»,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собрании акционеров.</w:t>
      </w:r>
    </w:p>
    <w:p w:rsidR="008916A9" w:rsidRDefault="004F5406">
      <w:pPr>
        <w:pStyle w:val="a6"/>
      </w:pPr>
      <w:r>
        <w:lastRenderedPageBreak/>
        <w:t xml:space="preserve">Требование о выкупе акций должно быть составлено в письменном виде. </w:t>
      </w:r>
    </w:p>
    <w:p w:rsidR="008916A9" w:rsidRDefault="005E5FB0">
      <w:pPr>
        <w:pStyle w:val="a6"/>
      </w:pPr>
      <w: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</w:t>
      </w:r>
      <w:r w:rsidR="001160C5">
        <w:t>.</w:t>
      </w:r>
    </w:p>
    <w:p w:rsidR="008916A9" w:rsidRDefault="00081346">
      <w:pPr>
        <w:pStyle w:val="a6"/>
      </w:pPr>
      <w:r>
        <w:t xml:space="preserve">Регистратором ПАО «КМЗ» является </w:t>
      </w:r>
      <w:r w:rsidRPr="00081346">
        <w:t>Обществ</w:t>
      </w:r>
      <w:r>
        <w:t>о</w:t>
      </w:r>
      <w:r w:rsidRPr="00081346">
        <w:t xml:space="preserve"> с ограниченной ответственностью </w:t>
      </w:r>
      <w:r>
        <w:t>«</w:t>
      </w:r>
      <w:r w:rsidRPr="00081346">
        <w:t>Реестр-РН</w:t>
      </w:r>
      <w:r>
        <w:t xml:space="preserve">» (информация о регистраторе Общества содержится </w:t>
      </w:r>
      <w:r w:rsidR="004274EC">
        <w:t xml:space="preserve">на официальном сайте регистратора в сети Интернет </w:t>
      </w:r>
      <w:r>
        <w:t xml:space="preserve">по адресу: </w:t>
      </w:r>
      <w:hyperlink r:id="rId6" w:history="1">
        <w:r w:rsidRPr="00532A26">
          <w:rPr>
            <w:rStyle w:val="a9"/>
          </w:rPr>
          <w:t>https://reestrrn.ru/</w:t>
        </w:r>
      </w:hyperlink>
      <w:r>
        <w:t xml:space="preserve">, также ее можно получить по телефону: </w:t>
      </w:r>
      <w:r>
        <w:rPr>
          <w:color w:val="000000"/>
        </w:rPr>
        <w:t>+7 (495) 411-79-11</w:t>
      </w:r>
      <w:r w:rsidR="00F47AAF">
        <w:rPr>
          <w:color w:val="000000"/>
        </w:rPr>
        <w:t>)</w:t>
      </w:r>
      <w:r>
        <w:rPr>
          <w:color w:val="000000"/>
        </w:rPr>
        <w:t>.</w:t>
      </w:r>
      <w:r>
        <w:t xml:space="preserve"> </w:t>
      </w:r>
    </w:p>
    <w:p w:rsidR="008916A9" w:rsidRDefault="004274EC">
      <w:pPr>
        <w:pStyle w:val="a6"/>
      </w:pPr>
      <w:r>
        <w:t>Требования о выкупе акций направля</w:t>
      </w:r>
      <w:r w:rsidR="0026730A">
        <w:t>ю</w:t>
      </w:r>
      <w:r>
        <w:t>тся акционером регистратору</w:t>
      </w:r>
      <w:r w:rsidR="0026730A">
        <w:t xml:space="preserve"> </w:t>
      </w:r>
      <w:r>
        <w:t xml:space="preserve">по почте по адресу: 109028, г. Москва, Хохловский переулок, д. 13, строение 1, либо по адресу любого из филиалов регистратора, указанных на официальном сайте регистратора в сети Интернет по адресу: </w:t>
      </w:r>
      <w:hyperlink r:id="rId7" w:history="1">
        <w:r w:rsidRPr="00532A26">
          <w:rPr>
            <w:rStyle w:val="a9"/>
          </w:rPr>
          <w:t>https://reestrrn.ru/filial/16/</w:t>
        </w:r>
      </w:hyperlink>
      <w:r w:rsidR="0026730A">
        <w:t xml:space="preserve"> (п</w:t>
      </w:r>
      <w:r>
        <w:t>ри этом рекомендуется делать отметку на конверте: «Требование о выкупе акций ПАО «КМЗ»</w:t>
      </w:r>
      <w:r w:rsidR="0026730A">
        <w:t xml:space="preserve">) </w:t>
      </w:r>
      <w:r>
        <w:t xml:space="preserve">или </w:t>
      </w:r>
      <w:r w:rsidR="0026730A">
        <w:t xml:space="preserve">вручаются </w:t>
      </w:r>
      <w:r>
        <w:t>лично по адресу: 109028, г.</w:t>
      </w:r>
      <w:r w:rsidR="000A1C6B">
        <w:t> </w:t>
      </w:r>
      <w:r>
        <w:t xml:space="preserve">Москва, Хохловский переулок, д. 13, строение 1, либо по адресу любого из филиалов Регистратора, указанных на официальном сайте регистратора в сети Интернет по адресу: </w:t>
      </w:r>
      <w:hyperlink r:id="rId8" w:history="1">
        <w:r w:rsidR="0026730A" w:rsidRPr="00532A26">
          <w:rPr>
            <w:rStyle w:val="a9"/>
          </w:rPr>
          <w:t>https://reestrrn.ru/filial/16/</w:t>
        </w:r>
      </w:hyperlink>
      <w:r w:rsidR="0026730A">
        <w:t>.</w:t>
      </w:r>
    </w:p>
    <w:p w:rsidR="000A1C6B" w:rsidRDefault="000A1C6B" w:rsidP="000A1C6B">
      <w:pPr>
        <w:pStyle w:val="a6"/>
      </w:pPr>
      <w: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081346" w:rsidRDefault="00081346" w:rsidP="00081346">
      <w:pPr>
        <w:pStyle w:val="a6"/>
      </w:pPr>
      <w: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</w:t>
      </w:r>
      <w:r w:rsidRPr="001160C5">
        <w:t>законодательства</w:t>
      </w:r>
      <w:r>
        <w:t xml:space="preserve">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1160C5" w:rsidRDefault="001160C5" w:rsidP="001160C5">
      <w:pPr>
        <w:pStyle w:val="a6"/>
      </w:pPr>
      <w:r>
        <w:t xml:space="preserve">Требования акционеров о выкупе акций должны быть предъявлены либо отозваны не позднее 45 дней с даты принятия решения общим собранием. Отзыв требования о выкупе акций допускается только в отношении всех предъявленных к выкупу акций </w:t>
      </w:r>
      <w:r w:rsidR="000A1C6B">
        <w:t>Общества</w:t>
      </w:r>
      <w:r>
        <w:t xml:space="preserve">. Требование о выкупе акций акционера или его отзыв считается предъявленным </w:t>
      </w:r>
      <w:r w:rsidR="000A1C6B">
        <w:t xml:space="preserve">Обществу </w:t>
      </w:r>
      <w:r>
        <w:t xml:space="preserve">в день его получения регистратором общества от акционера, зарегистрированного в реестре акционеров </w:t>
      </w:r>
      <w:r w:rsidR="000A1C6B">
        <w:t>Общества</w:t>
      </w:r>
      <w:r>
        <w:t xml:space="preserve">, либо в день получения регистратором </w:t>
      </w:r>
      <w:r w:rsidR="000A1C6B">
        <w:t xml:space="preserve">Общества </w:t>
      </w:r>
      <w:r>
        <w:t xml:space="preserve">от номинального держателя акций, зарегистрированного в реестре акционеров </w:t>
      </w:r>
      <w:r w:rsidR="000A1C6B">
        <w:t>Общества</w:t>
      </w:r>
      <w:r>
        <w:t>, сообщения, содержащего волеизъявление такого акционера.</w:t>
      </w:r>
    </w:p>
    <w:p w:rsidR="002762DA" w:rsidRDefault="0098235E" w:rsidP="002762DA">
      <w:pPr>
        <w:pStyle w:val="a6"/>
      </w:pPr>
      <w:bookmarkStart w:id="0" w:name="_GoBack"/>
      <w:bookmarkEnd w:id="0"/>
      <w:r>
        <w:t xml:space="preserve">По истечении указанного </w:t>
      </w:r>
      <w:r w:rsidR="002762DA">
        <w:t xml:space="preserve">выше </w:t>
      </w:r>
      <w:r>
        <w:t xml:space="preserve">срока </w:t>
      </w:r>
      <w:r w:rsidR="002762DA">
        <w:t xml:space="preserve">для предъявления требований о выкупе акций </w:t>
      </w:r>
      <w:r>
        <w:t xml:space="preserve">Общество обязано </w:t>
      </w:r>
      <w:r w:rsidR="002762DA">
        <w:t>выкупить акции у акционеров, включенных в список лиц, имеющих право требовать выкупа обществом принадлежащих им акций, в срок, установленны</w:t>
      </w:r>
      <w:r w:rsidR="00047C0A">
        <w:t>й действующим законодательством.</w:t>
      </w:r>
    </w:p>
    <w:p w:rsidR="00CB6F73" w:rsidRDefault="00CB6F73" w:rsidP="00831A59">
      <w:pPr>
        <w:pStyle w:val="a6"/>
      </w:pPr>
      <w:r>
        <w:t xml:space="preserve">В </w:t>
      </w:r>
      <w:r w:rsidR="003967E8">
        <w:t xml:space="preserve">связи с сохранением ряда ограничений, вызванных противодействием </w:t>
      </w:r>
      <w:r w:rsidR="003967E8">
        <w:rPr>
          <w:lang w:val="en-US"/>
        </w:rPr>
        <w:t>COVID</w:t>
      </w:r>
      <w:r w:rsidR="003967E8" w:rsidRPr="00CC6564">
        <w:t>-19</w:t>
      </w:r>
      <w:r w:rsidR="003967E8">
        <w:t xml:space="preserve">, </w:t>
      </w:r>
      <w:r w:rsidR="00E908B2">
        <w:t xml:space="preserve">просим акционеров </w:t>
      </w:r>
      <w:r w:rsidR="00657E51">
        <w:t>пользоваться исключительно дистанционными формами решения всех вопросов, связанных с участием в собрании акционеров</w:t>
      </w:r>
      <w:r w:rsidR="00CF5C73">
        <w:t>,</w:t>
      </w:r>
      <w:r w:rsidR="003C0514">
        <w:t xml:space="preserve"> и </w:t>
      </w:r>
      <w:r w:rsidR="00E908B2">
        <w:t xml:space="preserve">воздержаться от </w:t>
      </w:r>
      <w:r w:rsidR="00657E51">
        <w:t xml:space="preserve">личного посещения </w:t>
      </w:r>
      <w:r w:rsidR="003C0514">
        <w:t>помещений акционерного общества и регистратора.</w:t>
      </w:r>
    </w:p>
    <w:p w:rsidR="00831A59" w:rsidRDefault="00831A59" w:rsidP="00831A59">
      <w:pPr>
        <w:pStyle w:val="a6"/>
      </w:pPr>
      <w:r w:rsidRPr="006C5023">
        <w:t>Контактные телефоны</w:t>
      </w:r>
      <w:r w:rsidR="003C0514" w:rsidRPr="006C5023">
        <w:t xml:space="preserve"> ПАО "КМЗ"</w:t>
      </w:r>
      <w:r w:rsidRPr="006C5023">
        <w:t>: (4872) 24-3</w:t>
      </w:r>
      <w:r w:rsidR="006C5023" w:rsidRPr="006C5023">
        <w:t>0</w:t>
      </w:r>
      <w:r w:rsidRPr="006C5023">
        <w:t>-</w:t>
      </w:r>
      <w:r w:rsidR="006C5023" w:rsidRPr="006C5023">
        <w:t>04</w:t>
      </w:r>
      <w:r w:rsidRPr="006C5023">
        <w:t>, 24-3</w:t>
      </w:r>
      <w:r w:rsidR="006C5023" w:rsidRPr="006C5023">
        <w:t>9</w:t>
      </w:r>
      <w:r w:rsidRPr="006C5023">
        <w:t>-</w:t>
      </w:r>
      <w:r w:rsidR="006C5023" w:rsidRPr="006C5023">
        <w:t>83</w:t>
      </w:r>
      <w:r w:rsidRPr="006C5023">
        <w:t>.</w:t>
      </w:r>
    </w:p>
    <w:p w:rsidR="003C0514" w:rsidRDefault="003C0514" w:rsidP="00831A59">
      <w:pPr>
        <w:pStyle w:val="a6"/>
      </w:pPr>
      <w:r>
        <w:t xml:space="preserve">Контактные телефоны </w:t>
      </w:r>
      <w:r w:rsidRPr="00FA767B">
        <w:t>Тульск</w:t>
      </w:r>
      <w:r>
        <w:t>ого</w:t>
      </w:r>
      <w:r w:rsidRPr="00FA767B">
        <w:t xml:space="preserve"> филиал</w:t>
      </w:r>
      <w:r>
        <w:t>а</w:t>
      </w:r>
      <w:r w:rsidRPr="00FA767B">
        <w:t xml:space="preserve"> ООО "Реестр-РН</w:t>
      </w:r>
      <w:r>
        <w:t>": (4872) 30-76-43, 30-76-44.</w:t>
      </w:r>
    </w:p>
    <w:p w:rsidR="00831A59" w:rsidRPr="00F97150" w:rsidRDefault="00831A59" w:rsidP="00831A59">
      <w:pPr>
        <w:pStyle w:val="a6"/>
      </w:pPr>
    </w:p>
    <w:p w:rsidR="006A4321" w:rsidRDefault="00831A59" w:rsidP="00831A59">
      <w:pPr>
        <w:jc w:val="right"/>
      </w:pPr>
      <w:r w:rsidRPr="00F97150">
        <w:t>Совет директоров ПАО "КМЗ"</w:t>
      </w:r>
    </w:p>
    <w:sectPr w:rsidR="006A4321" w:rsidSect="00307DF9">
      <w:pgSz w:w="11906" w:h="16838" w:code="9"/>
      <w:pgMar w:top="567" w:right="1134" w:bottom="1134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768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DF2"/>
    <w:multiLevelType w:val="hybridMultilevel"/>
    <w:tmpl w:val="222088AE"/>
    <w:lvl w:ilvl="0" w:tplc="1CBCE1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D54FC"/>
    <w:multiLevelType w:val="hybridMultilevel"/>
    <w:tmpl w:val="E26035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987AC2"/>
    <w:multiLevelType w:val="hybridMultilevel"/>
    <w:tmpl w:val="2F5679D0"/>
    <w:lvl w:ilvl="0" w:tplc="5498A2AA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1"/>
  <w:stylePaneSortMethod w:val="0000"/>
  <w:trackRevisio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1A59"/>
    <w:rsid w:val="000066F0"/>
    <w:rsid w:val="00014699"/>
    <w:rsid w:val="00047C0A"/>
    <w:rsid w:val="00061D9C"/>
    <w:rsid w:val="0006268C"/>
    <w:rsid w:val="0007489B"/>
    <w:rsid w:val="00081346"/>
    <w:rsid w:val="000865B4"/>
    <w:rsid w:val="000A1C6B"/>
    <w:rsid w:val="001160C5"/>
    <w:rsid w:val="001800DE"/>
    <w:rsid w:val="00181713"/>
    <w:rsid w:val="001B5BA7"/>
    <w:rsid w:val="001D28AD"/>
    <w:rsid w:val="001E44BA"/>
    <w:rsid w:val="002031F2"/>
    <w:rsid w:val="00264A9B"/>
    <w:rsid w:val="0026730A"/>
    <w:rsid w:val="0027517D"/>
    <w:rsid w:val="002762DA"/>
    <w:rsid w:val="002A33DD"/>
    <w:rsid w:val="002B3E14"/>
    <w:rsid w:val="002C2D00"/>
    <w:rsid w:val="002E7C16"/>
    <w:rsid w:val="003023B9"/>
    <w:rsid w:val="00307DF9"/>
    <w:rsid w:val="003112C5"/>
    <w:rsid w:val="00330357"/>
    <w:rsid w:val="00333D53"/>
    <w:rsid w:val="00343396"/>
    <w:rsid w:val="003463D7"/>
    <w:rsid w:val="003967E8"/>
    <w:rsid w:val="003A43AC"/>
    <w:rsid w:val="003C0514"/>
    <w:rsid w:val="003D0BFE"/>
    <w:rsid w:val="003E0FF9"/>
    <w:rsid w:val="004274EC"/>
    <w:rsid w:val="00431CFC"/>
    <w:rsid w:val="00434002"/>
    <w:rsid w:val="004622D8"/>
    <w:rsid w:val="00484FB7"/>
    <w:rsid w:val="004A2EDA"/>
    <w:rsid w:val="004E27C2"/>
    <w:rsid w:val="004F5406"/>
    <w:rsid w:val="00512C0F"/>
    <w:rsid w:val="00527750"/>
    <w:rsid w:val="00541880"/>
    <w:rsid w:val="005B0DAC"/>
    <w:rsid w:val="005B5C17"/>
    <w:rsid w:val="005D3234"/>
    <w:rsid w:val="005E5FB0"/>
    <w:rsid w:val="006061A0"/>
    <w:rsid w:val="00657E51"/>
    <w:rsid w:val="006979F4"/>
    <w:rsid w:val="006A4321"/>
    <w:rsid w:val="006C5023"/>
    <w:rsid w:val="006E3DD6"/>
    <w:rsid w:val="00707DFE"/>
    <w:rsid w:val="00716F08"/>
    <w:rsid w:val="00795102"/>
    <w:rsid w:val="007A551F"/>
    <w:rsid w:val="007E6CFE"/>
    <w:rsid w:val="00816AC4"/>
    <w:rsid w:val="00817361"/>
    <w:rsid w:val="00831A59"/>
    <w:rsid w:val="00833689"/>
    <w:rsid w:val="00865D33"/>
    <w:rsid w:val="00882A4A"/>
    <w:rsid w:val="008831AB"/>
    <w:rsid w:val="00884EB7"/>
    <w:rsid w:val="008916A9"/>
    <w:rsid w:val="008D0A7C"/>
    <w:rsid w:val="008F61E9"/>
    <w:rsid w:val="0090568A"/>
    <w:rsid w:val="0093096B"/>
    <w:rsid w:val="00965E6D"/>
    <w:rsid w:val="0098235E"/>
    <w:rsid w:val="009A7012"/>
    <w:rsid w:val="009D6BAF"/>
    <w:rsid w:val="009E16CE"/>
    <w:rsid w:val="00A653DE"/>
    <w:rsid w:val="00A81C63"/>
    <w:rsid w:val="00AA51D2"/>
    <w:rsid w:val="00AD6222"/>
    <w:rsid w:val="00AE00FC"/>
    <w:rsid w:val="00B24994"/>
    <w:rsid w:val="00B43ECC"/>
    <w:rsid w:val="00B60A38"/>
    <w:rsid w:val="00B621A4"/>
    <w:rsid w:val="00B6392B"/>
    <w:rsid w:val="00B716F3"/>
    <w:rsid w:val="00B73054"/>
    <w:rsid w:val="00BC16B6"/>
    <w:rsid w:val="00BC535D"/>
    <w:rsid w:val="00BD07EB"/>
    <w:rsid w:val="00BD4A97"/>
    <w:rsid w:val="00BE7951"/>
    <w:rsid w:val="00C178CB"/>
    <w:rsid w:val="00C30E38"/>
    <w:rsid w:val="00C32490"/>
    <w:rsid w:val="00C32735"/>
    <w:rsid w:val="00C334BF"/>
    <w:rsid w:val="00C43926"/>
    <w:rsid w:val="00C47D18"/>
    <w:rsid w:val="00C47DC6"/>
    <w:rsid w:val="00C908AA"/>
    <w:rsid w:val="00CB6F73"/>
    <w:rsid w:val="00CB7017"/>
    <w:rsid w:val="00CC089A"/>
    <w:rsid w:val="00CC6564"/>
    <w:rsid w:val="00CF5C73"/>
    <w:rsid w:val="00D367FB"/>
    <w:rsid w:val="00D43E0A"/>
    <w:rsid w:val="00D76D69"/>
    <w:rsid w:val="00DA0862"/>
    <w:rsid w:val="00DE5084"/>
    <w:rsid w:val="00E5412C"/>
    <w:rsid w:val="00E81E86"/>
    <w:rsid w:val="00E908B2"/>
    <w:rsid w:val="00EA3A74"/>
    <w:rsid w:val="00EB5A28"/>
    <w:rsid w:val="00EB7D83"/>
    <w:rsid w:val="00EE09B8"/>
    <w:rsid w:val="00EE2203"/>
    <w:rsid w:val="00F26916"/>
    <w:rsid w:val="00F47AAF"/>
    <w:rsid w:val="00F6746C"/>
    <w:rsid w:val="00FC7825"/>
    <w:rsid w:val="00FE1887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59"/>
    <w:pPr>
      <w:suppressAutoHyphens/>
      <w:spacing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8D0A7C"/>
    <w:pPr>
      <w:keepLines w:val="0"/>
      <w:suppressLineNumbers w:val="0"/>
      <w:suppressAutoHyphens w:val="0"/>
      <w:outlineLvl w:val="0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882A4A"/>
    <w:pPr>
      <w:widowControl w:val="0"/>
      <w:autoSpaceDE w:val="0"/>
      <w:autoSpaceDN w:val="0"/>
      <w:adjustRightInd w:val="0"/>
      <w:jc w:val="both"/>
    </w:pPr>
    <w:rPr>
      <w:rFonts w:cs="Arial"/>
      <w:bCs/>
      <w:szCs w:val="18"/>
    </w:rPr>
  </w:style>
  <w:style w:type="character" w:customStyle="1" w:styleId="a5">
    <w:name w:val="Основной текст Знак"/>
    <w:basedOn w:val="a1"/>
    <w:link w:val="a4"/>
    <w:rsid w:val="00882A4A"/>
    <w:rPr>
      <w:rFonts w:ascii="Times New Roman" w:hAnsi="Times New Roman" w:cs="Arial"/>
      <w:bCs/>
      <w:sz w:val="24"/>
      <w:szCs w:val="18"/>
      <w:lang w:eastAsia="ru-RU"/>
    </w:rPr>
  </w:style>
  <w:style w:type="paragraph" w:styleId="a6">
    <w:name w:val="Body Text Indent"/>
    <w:basedOn w:val="a4"/>
    <w:link w:val="a7"/>
    <w:rsid w:val="008D0A7C"/>
    <w:pPr>
      <w:ind w:firstLine="425"/>
    </w:pPr>
    <w:rPr>
      <w:bCs w:val="0"/>
    </w:rPr>
  </w:style>
  <w:style w:type="character" w:customStyle="1" w:styleId="a7">
    <w:name w:val="Основной текст с отступом Знак"/>
    <w:basedOn w:val="a1"/>
    <w:link w:val="a6"/>
    <w:rsid w:val="008D0A7C"/>
    <w:rPr>
      <w:rFonts w:ascii="Tahoma" w:hAnsi="Tahoma" w:cs="Arial"/>
      <w:szCs w:val="18"/>
      <w:lang w:eastAsia="ru-RU"/>
    </w:rPr>
  </w:style>
  <w:style w:type="paragraph" w:customStyle="1" w:styleId="a0">
    <w:name w:val="Заголовок"/>
    <w:basedOn w:val="a"/>
    <w:rsid w:val="008D0A7C"/>
    <w:pPr>
      <w:keepNext/>
      <w:keepLines/>
      <w:widowControl w:val="0"/>
      <w:suppressLineNumbers/>
      <w:autoSpaceDE w:val="0"/>
      <w:autoSpaceDN w:val="0"/>
      <w:adjustRightInd w:val="0"/>
      <w:jc w:val="center"/>
    </w:pPr>
    <w:rPr>
      <w:rFonts w:ascii="Tahoma" w:hAnsi="Tahoma" w:cs="Arial"/>
      <w:sz w:val="22"/>
      <w:szCs w:val="18"/>
    </w:rPr>
  </w:style>
  <w:style w:type="character" w:customStyle="1" w:styleId="10">
    <w:name w:val="Заголовок 1 Знак"/>
    <w:basedOn w:val="a1"/>
    <w:link w:val="1"/>
    <w:rsid w:val="008D0A7C"/>
    <w:rPr>
      <w:rFonts w:ascii="Tahoma" w:hAnsi="Tahoma" w:cs="Arial"/>
      <w:b/>
      <w:bCs/>
      <w:szCs w:val="32"/>
      <w:lang w:eastAsia="ru-RU"/>
    </w:rPr>
  </w:style>
  <w:style w:type="paragraph" w:customStyle="1" w:styleId="a8">
    <w:name w:val="Название документа"/>
    <w:basedOn w:val="a"/>
    <w:rsid w:val="00831A59"/>
    <w:pPr>
      <w:keepNext/>
      <w:jc w:val="center"/>
    </w:pPr>
    <w:rPr>
      <w:b/>
      <w:sz w:val="28"/>
    </w:rPr>
  </w:style>
  <w:style w:type="character" w:styleId="a9">
    <w:name w:val="Hyperlink"/>
    <w:basedOn w:val="a1"/>
    <w:uiPriority w:val="99"/>
    <w:unhideWhenUsed/>
    <w:rsid w:val="00CB6F73"/>
    <w:rPr>
      <w:color w:val="0000FF" w:themeColor="hyperlink"/>
      <w:u w:val="single"/>
    </w:rPr>
  </w:style>
  <w:style w:type="paragraph" w:customStyle="1" w:styleId="aa">
    <w:name w:val="Вопрос с отступом"/>
    <w:basedOn w:val="a"/>
    <w:rsid w:val="00BD4A97"/>
    <w:pPr>
      <w:keepLines/>
      <w:ind w:left="1276" w:hanging="425"/>
    </w:pPr>
    <w:rPr>
      <w:b/>
      <w:bCs/>
    </w:rPr>
  </w:style>
  <w:style w:type="paragraph" w:customStyle="1" w:styleId="ab">
    <w:name w:val="Вопрос"/>
    <w:basedOn w:val="a"/>
    <w:rsid w:val="002A33DD"/>
    <w:pPr>
      <w:ind w:left="425" w:hanging="425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1E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81E86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701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59"/>
    <w:pPr>
      <w:suppressAutoHyphens/>
      <w:spacing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8D0A7C"/>
    <w:pPr>
      <w:keepLines w:val="0"/>
      <w:suppressLineNumbers w:val="0"/>
      <w:suppressAutoHyphens w:val="0"/>
      <w:outlineLvl w:val="0"/>
    </w:pPr>
    <w:rPr>
      <w:b/>
      <w:bCs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882A4A"/>
    <w:pPr>
      <w:widowControl w:val="0"/>
      <w:autoSpaceDE w:val="0"/>
      <w:autoSpaceDN w:val="0"/>
      <w:adjustRightInd w:val="0"/>
      <w:jc w:val="both"/>
    </w:pPr>
    <w:rPr>
      <w:rFonts w:cs="Arial"/>
      <w:bCs/>
      <w:szCs w:val="18"/>
    </w:rPr>
  </w:style>
  <w:style w:type="character" w:customStyle="1" w:styleId="a5">
    <w:name w:val="Основной текст Знак"/>
    <w:basedOn w:val="a1"/>
    <w:link w:val="a4"/>
    <w:rsid w:val="00882A4A"/>
    <w:rPr>
      <w:rFonts w:ascii="Times New Roman" w:hAnsi="Times New Roman" w:cs="Arial"/>
      <w:bCs/>
      <w:sz w:val="24"/>
      <w:szCs w:val="18"/>
      <w:lang w:eastAsia="ru-RU"/>
    </w:rPr>
  </w:style>
  <w:style w:type="paragraph" w:styleId="a6">
    <w:name w:val="Body Text Indent"/>
    <w:basedOn w:val="a4"/>
    <w:link w:val="a7"/>
    <w:rsid w:val="008D0A7C"/>
    <w:pPr>
      <w:ind w:firstLine="425"/>
    </w:pPr>
    <w:rPr>
      <w:bCs w:val="0"/>
    </w:rPr>
  </w:style>
  <w:style w:type="character" w:customStyle="1" w:styleId="a7">
    <w:name w:val="Основной текст с отступом Знак"/>
    <w:basedOn w:val="a1"/>
    <w:link w:val="a6"/>
    <w:rsid w:val="008D0A7C"/>
    <w:rPr>
      <w:rFonts w:ascii="Tahoma" w:hAnsi="Tahoma" w:cs="Arial"/>
      <w:szCs w:val="18"/>
      <w:lang w:eastAsia="ru-RU"/>
    </w:rPr>
  </w:style>
  <w:style w:type="paragraph" w:customStyle="1" w:styleId="a0">
    <w:name w:val="Заголовок"/>
    <w:basedOn w:val="a"/>
    <w:rsid w:val="008D0A7C"/>
    <w:pPr>
      <w:keepNext/>
      <w:keepLines/>
      <w:widowControl w:val="0"/>
      <w:suppressLineNumbers/>
      <w:autoSpaceDE w:val="0"/>
      <w:autoSpaceDN w:val="0"/>
      <w:adjustRightInd w:val="0"/>
      <w:jc w:val="center"/>
    </w:pPr>
    <w:rPr>
      <w:rFonts w:ascii="Tahoma" w:hAnsi="Tahoma" w:cs="Arial"/>
      <w:sz w:val="22"/>
      <w:szCs w:val="18"/>
    </w:rPr>
  </w:style>
  <w:style w:type="character" w:customStyle="1" w:styleId="10">
    <w:name w:val="Заголовок 1 Знак"/>
    <w:basedOn w:val="a1"/>
    <w:link w:val="1"/>
    <w:rsid w:val="008D0A7C"/>
    <w:rPr>
      <w:rFonts w:ascii="Tahoma" w:hAnsi="Tahoma" w:cs="Arial"/>
      <w:b/>
      <w:bCs/>
      <w:szCs w:val="32"/>
      <w:lang w:eastAsia="ru-RU"/>
    </w:rPr>
  </w:style>
  <w:style w:type="paragraph" w:customStyle="1" w:styleId="a8">
    <w:name w:val="Название документа"/>
    <w:basedOn w:val="a"/>
    <w:rsid w:val="00831A59"/>
    <w:pPr>
      <w:keepNext/>
      <w:jc w:val="center"/>
    </w:pPr>
    <w:rPr>
      <w:b/>
      <w:sz w:val="28"/>
    </w:rPr>
  </w:style>
  <w:style w:type="character" w:styleId="a9">
    <w:name w:val="Hyperlink"/>
    <w:basedOn w:val="a1"/>
    <w:uiPriority w:val="99"/>
    <w:unhideWhenUsed/>
    <w:rsid w:val="00CB6F73"/>
    <w:rPr>
      <w:color w:val="0000FF" w:themeColor="hyperlink"/>
      <w:u w:val="single"/>
    </w:rPr>
  </w:style>
  <w:style w:type="paragraph" w:customStyle="1" w:styleId="aa">
    <w:name w:val="Вопрос с отступом"/>
    <w:basedOn w:val="a"/>
    <w:rsid w:val="00BD4A97"/>
    <w:pPr>
      <w:keepLines/>
      <w:ind w:left="1276" w:hanging="425"/>
    </w:pPr>
    <w:rPr>
      <w:b/>
      <w:bCs/>
    </w:rPr>
  </w:style>
  <w:style w:type="paragraph" w:customStyle="1" w:styleId="ab">
    <w:name w:val="Вопрос"/>
    <w:basedOn w:val="a"/>
    <w:rsid w:val="002A33DD"/>
    <w:pPr>
      <w:ind w:left="425" w:hanging="425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1E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81E86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701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rn.ru/filial/16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estrrn.ru/filial/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estrrn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2A92-2AC3-4062-9A41-CCFAFFF1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5676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kmz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Ivanov_DG</dc:creator>
  <cp:lastModifiedBy>Управление продаж Чачина Т.В.</cp:lastModifiedBy>
  <cp:revision>2</cp:revision>
  <dcterms:created xsi:type="dcterms:W3CDTF">2022-05-31T10:11:00Z</dcterms:created>
  <dcterms:modified xsi:type="dcterms:W3CDTF">2022-05-31T10:11:00Z</dcterms:modified>
</cp:coreProperties>
</file>