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2D" w:rsidRDefault="0019519B" w:rsidP="006C132D">
      <w:pPr>
        <w:adjustRightInd w:val="0"/>
        <w:ind w:firstLine="540"/>
        <w:jc w:val="center"/>
        <w:rPr>
          <w:b/>
          <w:sz w:val="24"/>
          <w:szCs w:val="24"/>
        </w:rPr>
      </w:pPr>
      <w:r>
        <w:br/>
      </w:r>
      <w:bookmarkStart w:id="0" w:name="_GoBack"/>
      <w:r w:rsidR="006C132D">
        <w:rPr>
          <w:b/>
          <w:sz w:val="24"/>
          <w:szCs w:val="24"/>
        </w:rPr>
        <w:t>Сообщение об изменении (корректировке) информации</w:t>
      </w:r>
    </w:p>
    <w:p w:rsidR="006C132D" w:rsidRDefault="006C132D" w:rsidP="006C132D">
      <w:pPr>
        <w:adjustRightInd w:val="0"/>
        <w:ind w:firstLine="540"/>
        <w:jc w:val="both"/>
        <w:rPr>
          <w:b/>
          <w:sz w:val="24"/>
          <w:szCs w:val="24"/>
        </w:rPr>
      </w:pPr>
    </w:p>
    <w:p w:rsidR="003F42E1" w:rsidRPr="003F42E1" w:rsidRDefault="006C132D" w:rsidP="003F42E1">
      <w:pPr>
        <w:keepNext/>
        <w:suppressAutoHyphens/>
        <w:jc w:val="center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Настоящее сообщение публикуется в порядке изменения (корректировки) информации содержащейся списке аффилированных лиц за 2 полугодие 2022 года, ранее опубликованном </w:t>
      </w:r>
      <w:r w:rsidR="0005792F">
        <w:rPr>
          <w:sz w:val="24"/>
          <w:szCs w:val="24"/>
        </w:rPr>
        <w:t xml:space="preserve">по ссылке </w:t>
      </w:r>
      <w:r w:rsidR="003F42E1" w:rsidRPr="003F42E1">
        <w:rPr>
          <w:sz w:val="24"/>
          <w:szCs w:val="24"/>
          <w:lang w:eastAsia="en-US"/>
        </w:rPr>
        <w:t>https://www.e-disclosure.ru/portal/FileLoad.ashx?Fileid=1777064</w:t>
      </w:r>
    </w:p>
    <w:p w:rsidR="006C132D" w:rsidRDefault="006C132D" w:rsidP="0005792F">
      <w:pPr>
        <w:adjustRightInd w:val="0"/>
        <w:jc w:val="both"/>
        <w:rPr>
          <w:b/>
          <w:sz w:val="24"/>
          <w:szCs w:val="24"/>
        </w:rPr>
      </w:pPr>
    </w:p>
    <w:p w:rsidR="006C132D" w:rsidRDefault="006C132D" w:rsidP="006C132D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 1.16. Положения Банка России от 27.03.2020 № 714-П «О раскрытии информации эмитентами эмиссионных ценных бумаг» настоящее сообщение публикуется Публичным акционерным обществом «Косогорский металлургический завод»  в порядке изменения (корректировки) информации, содержащейся в ранее опубликованном списке аффилированных лиц за 2 полугодие 2022 года.</w:t>
      </w:r>
    </w:p>
    <w:p w:rsidR="006C132D" w:rsidRDefault="006C132D" w:rsidP="006C132D">
      <w:pPr>
        <w:ind w:left="200" w:firstLine="505"/>
        <w:jc w:val="both"/>
        <w:rPr>
          <w:sz w:val="24"/>
          <w:szCs w:val="24"/>
        </w:rPr>
      </w:pPr>
      <w:r>
        <w:rPr>
          <w:sz w:val="24"/>
          <w:szCs w:val="24"/>
        </w:rPr>
        <w:t>В указанный список аффилированных лиц эмитента вносятся следующие изменения:</w:t>
      </w:r>
    </w:p>
    <w:p w:rsidR="006C132D" w:rsidRDefault="006C132D" w:rsidP="006C132D">
      <w:pPr>
        <w:numPr>
          <w:ilvl w:val="0"/>
          <w:numId w:val="2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Из Раздела 2 удалено указание на контролирующее акционерное общество эмитента.</w:t>
      </w:r>
    </w:p>
    <w:p w:rsidR="006C132D" w:rsidRDefault="006C132D" w:rsidP="006C132D">
      <w:pPr>
        <w:numPr>
          <w:ilvl w:val="0"/>
          <w:numId w:val="2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столбце 3 Раздела 1 места нахождения юридических лиц.</w:t>
      </w:r>
    </w:p>
    <w:p w:rsidR="006C132D" w:rsidRDefault="006C132D" w:rsidP="006C132D">
      <w:pPr>
        <w:numPr>
          <w:ilvl w:val="0"/>
          <w:numId w:val="2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столбце 3 Раздела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указаны места нахождения юридических лиц.</w:t>
      </w:r>
    </w:p>
    <w:p w:rsidR="006C132D" w:rsidRDefault="006C132D" w:rsidP="006C132D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19519B" w:rsidRDefault="0019519B" w:rsidP="00B10E97">
      <w:pPr>
        <w:jc w:val="right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382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E30813" w:rsidRPr="00C77E8D" w:rsidTr="001A0406">
        <w:trPr>
          <w:jc w:val="center"/>
        </w:trPr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sz w:val="24"/>
                <w:szCs w:val="24"/>
              </w:rPr>
              <w:t>Раздел 1.</w:t>
            </w:r>
            <w:r w:rsidRPr="00C77E8D">
              <w:rPr>
                <w:b/>
                <w:bCs/>
                <w:sz w:val="24"/>
                <w:szCs w:val="24"/>
              </w:rPr>
              <w:t xml:space="preserve"> Состав аффилированных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C77E8D">
              <w:rPr>
                <w:b/>
                <w:bCs/>
                <w:sz w:val="24"/>
                <w:szCs w:val="24"/>
              </w:rPr>
              <w:t>лиц 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:rsidR="00E30813" w:rsidRPr="003843AE" w:rsidRDefault="00E30813" w:rsidP="00E30813">
      <w:pPr>
        <w:rPr>
          <w:sz w:val="24"/>
          <w:szCs w:val="24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750"/>
        <w:gridCol w:w="2694"/>
        <w:gridCol w:w="1588"/>
        <w:gridCol w:w="2041"/>
        <w:gridCol w:w="2041"/>
      </w:tblGrid>
      <w:tr w:rsidR="00E30813" w:rsidRPr="003843AE" w:rsidTr="001A0406">
        <w:trPr>
          <w:trHeight w:val="1549"/>
        </w:trPr>
        <w:tc>
          <w:tcPr>
            <w:tcW w:w="567" w:type="dxa"/>
          </w:tcPr>
          <w:p w:rsidR="00E30813" w:rsidRPr="0044543A" w:rsidRDefault="00E30813" w:rsidP="001A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E30813" w:rsidRPr="004E4060" w:rsidRDefault="00E30813" w:rsidP="001A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«Саткинский чугуноплавильный завод»</w:t>
            </w:r>
          </w:p>
        </w:tc>
        <w:tc>
          <w:tcPr>
            <w:tcW w:w="2750" w:type="dxa"/>
          </w:tcPr>
          <w:p w:rsidR="00E30813" w:rsidRPr="00E90FB5" w:rsidRDefault="00E30813" w:rsidP="001A0406">
            <w:pPr>
              <w:rPr>
                <w:sz w:val="24"/>
                <w:szCs w:val="24"/>
              </w:rPr>
            </w:pPr>
            <w:r w:rsidRPr="00A42713">
              <w:rPr>
                <w:sz w:val="24"/>
                <w:szCs w:val="24"/>
              </w:rPr>
              <w:t>1037401063853</w:t>
            </w:r>
          </w:p>
        </w:tc>
        <w:tc>
          <w:tcPr>
            <w:tcW w:w="2694" w:type="dxa"/>
          </w:tcPr>
          <w:p w:rsidR="00E30813" w:rsidRDefault="00E30813" w:rsidP="001A0406">
            <w:pPr>
              <w:rPr>
                <w:sz w:val="24"/>
                <w:szCs w:val="24"/>
              </w:rPr>
            </w:pPr>
            <w:r w:rsidRPr="00E90FB5">
              <w:rPr>
                <w:sz w:val="24"/>
                <w:szCs w:val="24"/>
              </w:rPr>
              <w:t xml:space="preserve"> </w:t>
            </w:r>
            <w:r w:rsidRPr="00DD1746">
              <w:rPr>
                <w:sz w:val="24"/>
                <w:szCs w:val="24"/>
              </w:rPr>
              <w:t>Лицо имеет право распоряжаться более чем 20 процентами голосующих акций общества</w:t>
            </w:r>
            <w:r>
              <w:rPr>
                <w:rStyle w:val="SUBST"/>
                <w:b w:val="0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1588" w:type="dxa"/>
          </w:tcPr>
          <w:p w:rsidR="00E30813" w:rsidRDefault="00E30813" w:rsidP="001A0406">
            <w:pPr>
              <w:jc w:val="center"/>
              <w:rPr>
                <w:sz w:val="24"/>
                <w:szCs w:val="24"/>
              </w:rPr>
            </w:pPr>
            <w:r w:rsidRPr="00DD1746">
              <w:rPr>
                <w:sz w:val="24"/>
                <w:szCs w:val="24"/>
              </w:rPr>
              <w:t>01.09.2021</w:t>
            </w:r>
          </w:p>
          <w:p w:rsidR="00E30813" w:rsidRDefault="00E30813" w:rsidP="001A0406">
            <w:pPr>
              <w:jc w:val="center"/>
              <w:rPr>
                <w:sz w:val="24"/>
                <w:szCs w:val="24"/>
              </w:rPr>
            </w:pPr>
          </w:p>
          <w:p w:rsidR="00E30813" w:rsidRDefault="00E30813" w:rsidP="001A0406">
            <w:pPr>
              <w:jc w:val="center"/>
              <w:rPr>
                <w:sz w:val="24"/>
                <w:szCs w:val="24"/>
              </w:rPr>
            </w:pPr>
          </w:p>
          <w:p w:rsidR="00E30813" w:rsidRDefault="00E30813" w:rsidP="001A0406">
            <w:pPr>
              <w:jc w:val="center"/>
              <w:rPr>
                <w:sz w:val="24"/>
                <w:szCs w:val="24"/>
              </w:rPr>
            </w:pPr>
          </w:p>
          <w:p w:rsidR="00E30813" w:rsidRDefault="00E30813" w:rsidP="001A0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E30813" w:rsidRPr="00740E10" w:rsidRDefault="00E30813" w:rsidP="001A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98,9020</w:t>
            </w:r>
          </w:p>
        </w:tc>
        <w:tc>
          <w:tcPr>
            <w:tcW w:w="2041" w:type="dxa"/>
          </w:tcPr>
          <w:p w:rsidR="00E30813" w:rsidRPr="00740E10" w:rsidRDefault="00E30813" w:rsidP="001A0406">
            <w:pPr>
              <w:jc w:val="center"/>
              <w:rPr>
                <w:sz w:val="24"/>
                <w:szCs w:val="24"/>
                <w:highlight w:val="yellow"/>
              </w:rPr>
            </w:pPr>
            <w:r w:rsidRPr="006F284F">
              <w:rPr>
                <w:sz w:val="24"/>
                <w:szCs w:val="24"/>
              </w:rPr>
              <w:t>99,0026</w:t>
            </w:r>
          </w:p>
        </w:tc>
      </w:tr>
      <w:tr w:rsidR="00E30813" w:rsidRPr="003843AE" w:rsidTr="001A0406">
        <w:tc>
          <w:tcPr>
            <w:tcW w:w="567" w:type="dxa"/>
          </w:tcPr>
          <w:p w:rsidR="00E30813" w:rsidRDefault="00E30813" w:rsidP="001A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E30813" w:rsidRDefault="00E30813" w:rsidP="001A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«Саткинский инвестиционный холдинг»</w:t>
            </w:r>
          </w:p>
        </w:tc>
        <w:tc>
          <w:tcPr>
            <w:tcW w:w="2750" w:type="dxa"/>
          </w:tcPr>
          <w:p w:rsidR="00E30813" w:rsidRPr="00E90FB5" w:rsidRDefault="00E30813" w:rsidP="001A0406">
            <w:pPr>
              <w:rPr>
                <w:sz w:val="24"/>
                <w:szCs w:val="24"/>
              </w:rPr>
            </w:pPr>
            <w:r w:rsidRPr="007E51C8">
              <w:rPr>
                <w:rStyle w:val="clipboard"/>
                <w:rFonts w:eastAsiaTheme="majorEastAsia"/>
                <w:sz w:val="24"/>
                <w:szCs w:val="24"/>
                <w:shd w:val="clear" w:color="auto" w:fill="FFFFFF"/>
              </w:rPr>
              <w:t>1047796106412</w:t>
            </w:r>
          </w:p>
        </w:tc>
        <w:tc>
          <w:tcPr>
            <w:tcW w:w="2694" w:type="dxa"/>
          </w:tcPr>
          <w:p w:rsidR="00E30813" w:rsidRPr="00E90FB5" w:rsidRDefault="00E30813" w:rsidP="001A0406">
            <w:pPr>
              <w:rPr>
                <w:sz w:val="24"/>
                <w:szCs w:val="24"/>
              </w:rPr>
            </w:pPr>
            <w:r w:rsidRPr="00DD1746">
              <w:rPr>
                <w:sz w:val="24"/>
                <w:szCs w:val="24"/>
              </w:rPr>
              <w:t>Организация осуществляет полномочия единоличного исполнительного органа акционерного общества</w:t>
            </w:r>
          </w:p>
        </w:tc>
        <w:tc>
          <w:tcPr>
            <w:tcW w:w="1588" w:type="dxa"/>
          </w:tcPr>
          <w:p w:rsidR="00E30813" w:rsidRPr="001411CF" w:rsidRDefault="00E30813" w:rsidP="001A040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16.10.2021</w:t>
            </w:r>
          </w:p>
        </w:tc>
        <w:tc>
          <w:tcPr>
            <w:tcW w:w="2041" w:type="dxa"/>
          </w:tcPr>
          <w:p w:rsidR="00E30813" w:rsidRDefault="00E30813" w:rsidP="001A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E30813" w:rsidRPr="006F284F" w:rsidRDefault="00E30813" w:rsidP="001A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30813" w:rsidRDefault="00E30813" w:rsidP="00E30813">
      <w:pPr>
        <w:spacing w:after="60"/>
        <w:rPr>
          <w:b/>
          <w:bCs/>
          <w:sz w:val="24"/>
          <w:szCs w:val="24"/>
        </w:rPr>
      </w:pPr>
    </w:p>
    <w:p w:rsidR="00E30813" w:rsidRPr="00C77E8D" w:rsidRDefault="00E30813" w:rsidP="00E30813">
      <w:pPr>
        <w:pageBreakBefore/>
        <w:spacing w:after="360"/>
        <w:ind w:firstLine="284"/>
        <w:rPr>
          <w:b/>
          <w:bCs/>
          <w:sz w:val="24"/>
          <w:szCs w:val="24"/>
        </w:rPr>
      </w:pPr>
      <w:r w:rsidRPr="00C77E8D">
        <w:rPr>
          <w:b/>
          <w:bCs/>
          <w:sz w:val="24"/>
          <w:szCs w:val="24"/>
        </w:rPr>
        <w:lastRenderedPageBreak/>
        <w:t>Раздел III. Изменения, произошедшие в списке аффилированных лиц, за отчетный период </w:t>
      </w:r>
      <w:r w:rsidRPr="00C77E8D">
        <w:rPr>
          <w:rStyle w:val="ac"/>
          <w:b/>
          <w:bCs/>
          <w:sz w:val="24"/>
          <w:szCs w:val="24"/>
        </w:rPr>
        <w:endnoteReference w:customMarkFollows="1" w:id="1"/>
        <w:t>4</w:t>
      </w:r>
    </w:p>
    <w:tbl>
      <w:tblPr>
        <w:tblW w:w="0" w:type="auto"/>
        <w:tblInd w:w="79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E30813" w:rsidRPr="00C77E8D" w:rsidTr="001A040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813" w:rsidRPr="00C77E8D" w:rsidRDefault="00E30813" w:rsidP="001A0406">
            <w:pPr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13" w:rsidRPr="00C77E8D" w:rsidRDefault="00E30813" w:rsidP="001A04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:rsidR="00E30813" w:rsidRDefault="00E30813" w:rsidP="00E30813">
      <w:pPr>
        <w:rPr>
          <w:sz w:val="24"/>
          <w:szCs w:val="24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948"/>
        <w:gridCol w:w="2750"/>
        <w:gridCol w:w="2694"/>
        <w:gridCol w:w="1588"/>
        <w:gridCol w:w="2041"/>
        <w:gridCol w:w="2041"/>
      </w:tblGrid>
      <w:tr w:rsidR="00E30813" w:rsidRPr="003843AE" w:rsidTr="001A0406">
        <w:trPr>
          <w:trHeight w:val="1419"/>
        </w:trPr>
        <w:tc>
          <w:tcPr>
            <w:tcW w:w="567" w:type="dxa"/>
          </w:tcPr>
          <w:p w:rsidR="00E30813" w:rsidRPr="0044543A" w:rsidRDefault="00E30813" w:rsidP="001A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E30813" w:rsidRPr="004E4060" w:rsidRDefault="00E30813" w:rsidP="001A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«Саткинский чугуноплавильный завод»</w:t>
            </w:r>
          </w:p>
        </w:tc>
        <w:tc>
          <w:tcPr>
            <w:tcW w:w="2750" w:type="dxa"/>
          </w:tcPr>
          <w:p w:rsidR="00E30813" w:rsidRPr="00A42713" w:rsidRDefault="00E30813" w:rsidP="001A0406">
            <w:pPr>
              <w:rPr>
                <w:sz w:val="24"/>
                <w:szCs w:val="24"/>
              </w:rPr>
            </w:pPr>
            <w:r w:rsidRPr="00A42713">
              <w:rPr>
                <w:sz w:val="24"/>
                <w:szCs w:val="24"/>
              </w:rPr>
              <w:t>1037401063853</w:t>
            </w:r>
          </w:p>
        </w:tc>
        <w:tc>
          <w:tcPr>
            <w:tcW w:w="2694" w:type="dxa"/>
          </w:tcPr>
          <w:p w:rsidR="00E30813" w:rsidRDefault="00E30813" w:rsidP="001A0406">
            <w:pPr>
              <w:rPr>
                <w:sz w:val="24"/>
                <w:szCs w:val="24"/>
              </w:rPr>
            </w:pPr>
            <w:r w:rsidRPr="00E90FB5">
              <w:rPr>
                <w:sz w:val="24"/>
                <w:szCs w:val="24"/>
              </w:rPr>
              <w:t xml:space="preserve"> </w:t>
            </w:r>
            <w:r w:rsidRPr="00DD1746">
              <w:rPr>
                <w:sz w:val="24"/>
                <w:szCs w:val="24"/>
              </w:rPr>
              <w:t>Лицо имеет право распоряжаться более чем 20 процентами голосующих акций общества</w:t>
            </w:r>
            <w:r>
              <w:rPr>
                <w:rStyle w:val="SUBST"/>
                <w:b w:val="0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1588" w:type="dxa"/>
          </w:tcPr>
          <w:p w:rsidR="00E30813" w:rsidRDefault="00E30813" w:rsidP="001A0406">
            <w:pPr>
              <w:jc w:val="center"/>
              <w:rPr>
                <w:sz w:val="24"/>
                <w:szCs w:val="24"/>
              </w:rPr>
            </w:pPr>
            <w:r w:rsidRPr="00DD1746">
              <w:rPr>
                <w:sz w:val="24"/>
                <w:szCs w:val="24"/>
              </w:rPr>
              <w:t>01.09.2021</w:t>
            </w:r>
          </w:p>
          <w:p w:rsidR="00E30813" w:rsidRDefault="00E30813" w:rsidP="001A0406">
            <w:pPr>
              <w:jc w:val="center"/>
              <w:rPr>
                <w:sz w:val="24"/>
                <w:szCs w:val="24"/>
              </w:rPr>
            </w:pPr>
          </w:p>
          <w:p w:rsidR="00E30813" w:rsidRDefault="00E30813" w:rsidP="001A0406">
            <w:pPr>
              <w:jc w:val="center"/>
              <w:rPr>
                <w:sz w:val="24"/>
                <w:szCs w:val="24"/>
              </w:rPr>
            </w:pPr>
          </w:p>
          <w:p w:rsidR="00E30813" w:rsidRDefault="00E30813" w:rsidP="001A0406">
            <w:pPr>
              <w:jc w:val="center"/>
              <w:rPr>
                <w:sz w:val="24"/>
                <w:szCs w:val="24"/>
              </w:rPr>
            </w:pPr>
          </w:p>
          <w:p w:rsidR="00E30813" w:rsidRDefault="00E30813" w:rsidP="001A0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E30813" w:rsidRPr="00740E10" w:rsidRDefault="00E30813" w:rsidP="001A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98,9020</w:t>
            </w:r>
          </w:p>
        </w:tc>
        <w:tc>
          <w:tcPr>
            <w:tcW w:w="2041" w:type="dxa"/>
          </w:tcPr>
          <w:p w:rsidR="00E30813" w:rsidRPr="00740E10" w:rsidRDefault="00E30813" w:rsidP="001A0406">
            <w:pPr>
              <w:jc w:val="center"/>
              <w:rPr>
                <w:sz w:val="24"/>
                <w:szCs w:val="24"/>
                <w:highlight w:val="yellow"/>
              </w:rPr>
            </w:pPr>
            <w:r w:rsidRPr="006F284F">
              <w:rPr>
                <w:sz w:val="24"/>
                <w:szCs w:val="24"/>
              </w:rPr>
              <w:t>99,0026</w:t>
            </w:r>
          </w:p>
        </w:tc>
      </w:tr>
      <w:tr w:rsidR="00E30813" w:rsidRPr="003843AE" w:rsidTr="001A0406">
        <w:tc>
          <w:tcPr>
            <w:tcW w:w="567" w:type="dxa"/>
          </w:tcPr>
          <w:p w:rsidR="00E30813" w:rsidRDefault="00E30813" w:rsidP="001A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E30813" w:rsidRDefault="00E30813" w:rsidP="001A0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«Саткинский инвестиционный холдинг»</w:t>
            </w:r>
          </w:p>
        </w:tc>
        <w:tc>
          <w:tcPr>
            <w:tcW w:w="2750" w:type="dxa"/>
          </w:tcPr>
          <w:p w:rsidR="00E30813" w:rsidRPr="007E51C8" w:rsidRDefault="00E30813" w:rsidP="001A0406">
            <w:pPr>
              <w:rPr>
                <w:sz w:val="24"/>
                <w:szCs w:val="24"/>
              </w:rPr>
            </w:pPr>
            <w:r w:rsidRPr="007E51C8">
              <w:rPr>
                <w:sz w:val="24"/>
                <w:szCs w:val="24"/>
                <w:shd w:val="clear" w:color="auto" w:fill="FFFFFF"/>
              </w:rPr>
              <w:t> </w:t>
            </w:r>
            <w:r w:rsidRPr="007E51C8">
              <w:rPr>
                <w:rStyle w:val="clipboard"/>
                <w:rFonts w:eastAsiaTheme="majorEastAsia"/>
                <w:sz w:val="24"/>
                <w:szCs w:val="24"/>
                <w:shd w:val="clear" w:color="auto" w:fill="FFFFFF"/>
              </w:rPr>
              <w:t>1047796106412</w:t>
            </w:r>
          </w:p>
        </w:tc>
        <w:tc>
          <w:tcPr>
            <w:tcW w:w="2694" w:type="dxa"/>
          </w:tcPr>
          <w:p w:rsidR="00E30813" w:rsidRPr="00E90FB5" w:rsidRDefault="00E30813" w:rsidP="001A0406">
            <w:pPr>
              <w:rPr>
                <w:sz w:val="24"/>
                <w:szCs w:val="24"/>
              </w:rPr>
            </w:pPr>
            <w:r w:rsidRPr="00DD1746">
              <w:rPr>
                <w:sz w:val="24"/>
                <w:szCs w:val="24"/>
              </w:rPr>
              <w:t>Организация осуществляет полномочия единоличного исполнительного органа акционерного общества</w:t>
            </w:r>
          </w:p>
        </w:tc>
        <w:tc>
          <w:tcPr>
            <w:tcW w:w="1588" w:type="dxa"/>
          </w:tcPr>
          <w:p w:rsidR="00E30813" w:rsidRPr="001411CF" w:rsidRDefault="00E30813" w:rsidP="001A040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16.10.2021</w:t>
            </w:r>
          </w:p>
        </w:tc>
        <w:tc>
          <w:tcPr>
            <w:tcW w:w="2041" w:type="dxa"/>
          </w:tcPr>
          <w:p w:rsidR="00E30813" w:rsidRDefault="00E30813" w:rsidP="001A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E30813" w:rsidRPr="006F284F" w:rsidRDefault="00E30813" w:rsidP="001A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0"/>
    </w:tbl>
    <w:p w:rsidR="0019519B" w:rsidRDefault="0019519B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Default="00E30813" w:rsidP="00E30813">
      <w:pPr>
        <w:rPr>
          <w:sz w:val="24"/>
          <w:szCs w:val="24"/>
        </w:rPr>
      </w:pPr>
    </w:p>
    <w:p w:rsidR="00E30813" w:rsidRPr="003843AE" w:rsidRDefault="00E30813" w:rsidP="00E30813">
      <w:pPr>
        <w:rPr>
          <w:sz w:val="24"/>
          <w:szCs w:val="24"/>
        </w:rPr>
      </w:pPr>
    </w:p>
    <w:sectPr w:rsidR="00E30813" w:rsidRPr="003843AE" w:rsidSect="000D37D6">
      <w:headerReference w:type="default" r:id="rId7"/>
      <w:pgSz w:w="16840" w:h="11907" w:orient="landscape" w:code="9"/>
      <w:pgMar w:top="561" w:right="1134" w:bottom="426" w:left="1134" w:header="397" w:footer="1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BE0" w:rsidRDefault="00082BE0">
      <w:r>
        <w:separator/>
      </w:r>
    </w:p>
  </w:endnote>
  <w:endnote w:type="continuationSeparator" w:id="0">
    <w:p w:rsidR="00082BE0" w:rsidRDefault="00082BE0">
      <w:r>
        <w:continuationSeparator/>
      </w:r>
    </w:p>
  </w:endnote>
  <w:endnote w:id="1">
    <w:p w:rsidR="00E30813" w:rsidRDefault="00E30813" w:rsidP="00E30813">
      <w:pPr>
        <w:pStyle w:val="aa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BE0" w:rsidRDefault="00082BE0">
      <w:r>
        <w:separator/>
      </w:r>
    </w:p>
  </w:footnote>
  <w:footnote w:type="continuationSeparator" w:id="0">
    <w:p w:rsidR="00082BE0" w:rsidRDefault="00082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F68" w:rsidRDefault="00022F6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96"/>
      </w:pPr>
      <w:rPr>
        <w:rFonts w:ascii="Times New Roman" w:hAnsi="Times New Roman" w:cs="Times New Roman"/>
        <w:b w:val="0"/>
        <w:bCs w:val="0"/>
        <w:w w:val="74"/>
        <w:position w:val="9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63186612"/>
    <w:multiLevelType w:val="hybridMultilevel"/>
    <w:tmpl w:val="B186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22F68"/>
    <w:rsid w:val="00043C7D"/>
    <w:rsid w:val="0005792F"/>
    <w:rsid w:val="000641AA"/>
    <w:rsid w:val="00064425"/>
    <w:rsid w:val="00082BE0"/>
    <w:rsid w:val="000B0782"/>
    <w:rsid w:val="000B71D4"/>
    <w:rsid w:val="000C0920"/>
    <w:rsid w:val="000D37D6"/>
    <w:rsid w:val="000E0C82"/>
    <w:rsid w:val="000F4299"/>
    <w:rsid w:val="00113832"/>
    <w:rsid w:val="00113B22"/>
    <w:rsid w:val="001376F7"/>
    <w:rsid w:val="001411CF"/>
    <w:rsid w:val="00141272"/>
    <w:rsid w:val="0015029B"/>
    <w:rsid w:val="001518C1"/>
    <w:rsid w:val="0019519B"/>
    <w:rsid w:val="001B0611"/>
    <w:rsid w:val="001F3B87"/>
    <w:rsid w:val="0027533A"/>
    <w:rsid w:val="002761F6"/>
    <w:rsid w:val="0028707C"/>
    <w:rsid w:val="002B279F"/>
    <w:rsid w:val="002B41E1"/>
    <w:rsid w:val="002D1842"/>
    <w:rsid w:val="002D6F29"/>
    <w:rsid w:val="002E57CF"/>
    <w:rsid w:val="002E6F36"/>
    <w:rsid w:val="002F7B7A"/>
    <w:rsid w:val="003176BE"/>
    <w:rsid w:val="00326222"/>
    <w:rsid w:val="003661C3"/>
    <w:rsid w:val="003843AE"/>
    <w:rsid w:val="003E682D"/>
    <w:rsid w:val="003F42E1"/>
    <w:rsid w:val="003F607D"/>
    <w:rsid w:val="00412B0B"/>
    <w:rsid w:val="0043554E"/>
    <w:rsid w:val="00444E38"/>
    <w:rsid w:val="0044543A"/>
    <w:rsid w:val="004C74A3"/>
    <w:rsid w:val="004D5772"/>
    <w:rsid w:val="004E4060"/>
    <w:rsid w:val="004E564E"/>
    <w:rsid w:val="005051A5"/>
    <w:rsid w:val="005058EA"/>
    <w:rsid w:val="0056424A"/>
    <w:rsid w:val="005844ED"/>
    <w:rsid w:val="005C4DEC"/>
    <w:rsid w:val="005D1656"/>
    <w:rsid w:val="005F46EC"/>
    <w:rsid w:val="00616E2F"/>
    <w:rsid w:val="006313BA"/>
    <w:rsid w:val="00681039"/>
    <w:rsid w:val="006B28CC"/>
    <w:rsid w:val="006C132D"/>
    <w:rsid w:val="006C2D92"/>
    <w:rsid w:val="006C43EB"/>
    <w:rsid w:val="006D2B97"/>
    <w:rsid w:val="006D6DCB"/>
    <w:rsid w:val="006F284F"/>
    <w:rsid w:val="006F5C92"/>
    <w:rsid w:val="0071052D"/>
    <w:rsid w:val="007272F0"/>
    <w:rsid w:val="00740E10"/>
    <w:rsid w:val="00740F91"/>
    <w:rsid w:val="00757F2C"/>
    <w:rsid w:val="00767E8B"/>
    <w:rsid w:val="007933AA"/>
    <w:rsid w:val="007963F1"/>
    <w:rsid w:val="007A4258"/>
    <w:rsid w:val="007C00F2"/>
    <w:rsid w:val="007E51C8"/>
    <w:rsid w:val="007E7392"/>
    <w:rsid w:val="00804810"/>
    <w:rsid w:val="00807399"/>
    <w:rsid w:val="0081786E"/>
    <w:rsid w:val="008318DC"/>
    <w:rsid w:val="008401EB"/>
    <w:rsid w:val="0086576E"/>
    <w:rsid w:val="00873024"/>
    <w:rsid w:val="008B3AF7"/>
    <w:rsid w:val="008B5CE1"/>
    <w:rsid w:val="008C271A"/>
    <w:rsid w:val="00916C97"/>
    <w:rsid w:val="00962DC3"/>
    <w:rsid w:val="00975689"/>
    <w:rsid w:val="00983AD5"/>
    <w:rsid w:val="009B242F"/>
    <w:rsid w:val="009B6D8D"/>
    <w:rsid w:val="009E4F34"/>
    <w:rsid w:val="00A02B8E"/>
    <w:rsid w:val="00A225F3"/>
    <w:rsid w:val="00A27D5F"/>
    <w:rsid w:val="00A33A0F"/>
    <w:rsid w:val="00A42713"/>
    <w:rsid w:val="00A4329E"/>
    <w:rsid w:val="00A50699"/>
    <w:rsid w:val="00A6074C"/>
    <w:rsid w:val="00A85DC8"/>
    <w:rsid w:val="00A87F30"/>
    <w:rsid w:val="00AA127D"/>
    <w:rsid w:val="00AD1148"/>
    <w:rsid w:val="00AD7836"/>
    <w:rsid w:val="00B0085A"/>
    <w:rsid w:val="00B053DA"/>
    <w:rsid w:val="00B10E97"/>
    <w:rsid w:val="00B20200"/>
    <w:rsid w:val="00B274E7"/>
    <w:rsid w:val="00B66943"/>
    <w:rsid w:val="00B90EB0"/>
    <w:rsid w:val="00BD0328"/>
    <w:rsid w:val="00BE7E58"/>
    <w:rsid w:val="00C35B5F"/>
    <w:rsid w:val="00C50AB3"/>
    <w:rsid w:val="00C72242"/>
    <w:rsid w:val="00C77E8D"/>
    <w:rsid w:val="00C8733F"/>
    <w:rsid w:val="00CB6828"/>
    <w:rsid w:val="00D30BA6"/>
    <w:rsid w:val="00DB2DFD"/>
    <w:rsid w:val="00DD1746"/>
    <w:rsid w:val="00E06C64"/>
    <w:rsid w:val="00E164F9"/>
    <w:rsid w:val="00E1651A"/>
    <w:rsid w:val="00E30813"/>
    <w:rsid w:val="00E54E5B"/>
    <w:rsid w:val="00E82982"/>
    <w:rsid w:val="00E84E47"/>
    <w:rsid w:val="00E90FB5"/>
    <w:rsid w:val="00EA128C"/>
    <w:rsid w:val="00ED4FE0"/>
    <w:rsid w:val="00EE3367"/>
    <w:rsid w:val="00EF24B6"/>
    <w:rsid w:val="00EF5084"/>
    <w:rsid w:val="00F01F52"/>
    <w:rsid w:val="00F35692"/>
    <w:rsid w:val="00F86F4B"/>
    <w:rsid w:val="00F96B17"/>
    <w:rsid w:val="00FA3710"/>
    <w:rsid w:val="00FA5C58"/>
    <w:rsid w:val="00FA6210"/>
    <w:rsid w:val="00FC0014"/>
    <w:rsid w:val="00FC7232"/>
    <w:rsid w:val="00FD08ED"/>
    <w:rsid w:val="00FE0E86"/>
    <w:rsid w:val="00FF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64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rsid w:val="000C0920"/>
    <w:pPr>
      <w:widowControl w:val="0"/>
      <w:adjustRightInd w:val="0"/>
      <w:ind w:left="206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E06C6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E06C6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06C6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06C6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06C64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E06C64"/>
  </w:style>
  <w:style w:type="character" w:customStyle="1" w:styleId="a8">
    <w:name w:val="Текст сноски Знак"/>
    <w:basedOn w:val="a0"/>
    <w:link w:val="a7"/>
    <w:uiPriority w:val="99"/>
    <w:semiHidden/>
    <w:locked/>
    <w:rsid w:val="00E06C64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E06C64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CB6828"/>
    <w:pPr>
      <w:widowControl w:val="0"/>
      <w:adjustRightInd w:val="0"/>
    </w:pPr>
    <w:rPr>
      <w:sz w:val="24"/>
      <w:szCs w:val="24"/>
    </w:rPr>
  </w:style>
  <w:style w:type="paragraph" w:styleId="aa">
    <w:name w:val="endnote text"/>
    <w:basedOn w:val="a"/>
    <w:link w:val="ab"/>
    <w:uiPriority w:val="99"/>
    <w:rsid w:val="00CB6828"/>
  </w:style>
  <w:style w:type="character" w:customStyle="1" w:styleId="ab">
    <w:name w:val="Текст концевой сноски Знак"/>
    <w:basedOn w:val="a0"/>
    <w:link w:val="aa"/>
    <w:uiPriority w:val="99"/>
    <w:locked/>
    <w:rsid w:val="00E06C64"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sid w:val="00CB6828"/>
    <w:rPr>
      <w:rFonts w:cs="Times New Roman"/>
      <w:vertAlign w:val="superscript"/>
    </w:rPr>
  </w:style>
  <w:style w:type="paragraph" w:styleId="ad">
    <w:name w:val="Body Text"/>
    <w:basedOn w:val="a"/>
    <w:link w:val="ae"/>
    <w:uiPriority w:val="99"/>
    <w:rsid w:val="003176BE"/>
    <w:pPr>
      <w:widowControl w:val="0"/>
      <w:adjustRightInd w:val="0"/>
      <w:ind w:left="161"/>
    </w:pPr>
    <w:rPr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E06C64"/>
    <w:rPr>
      <w:rFonts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E6F3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2E6F36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916C97"/>
    <w:rPr>
      <w:b/>
      <w:i/>
      <w:sz w:val="20"/>
    </w:rPr>
  </w:style>
  <w:style w:type="character" w:customStyle="1" w:styleId="clipboard">
    <w:name w:val="clipboard"/>
    <w:basedOn w:val="a0"/>
    <w:rsid w:val="007E51C8"/>
  </w:style>
  <w:style w:type="character" w:styleId="af1">
    <w:name w:val="Hyperlink"/>
    <w:basedOn w:val="a0"/>
    <w:uiPriority w:val="99"/>
    <w:semiHidden/>
    <w:unhideWhenUsed/>
    <w:rsid w:val="006C13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239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Управление продаж Чачина Т.В.</cp:lastModifiedBy>
  <cp:revision>2</cp:revision>
  <cp:lastPrinted>2023-01-12T08:29:00Z</cp:lastPrinted>
  <dcterms:created xsi:type="dcterms:W3CDTF">2023-02-28T14:50:00Z</dcterms:created>
  <dcterms:modified xsi:type="dcterms:W3CDTF">2023-02-28T14:50:00Z</dcterms:modified>
</cp:coreProperties>
</file>