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D0" w:rsidRPr="004D4E86" w:rsidRDefault="009B4C83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>ИНСТРУКЦИЯ</w:t>
      </w:r>
      <w:r w:rsidR="00416FD0" w:rsidRPr="004D4E86">
        <w:rPr>
          <w:rFonts w:ascii="Times New Roman" w:hAnsi="Times New Roman"/>
          <w:b/>
          <w:sz w:val="24"/>
          <w:szCs w:val="24"/>
        </w:rPr>
        <w:t xml:space="preserve"> </w:t>
      </w:r>
    </w:p>
    <w:p w:rsidR="007864B9" w:rsidRPr="004D4E86" w:rsidRDefault="00416FD0" w:rsidP="000B0F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4E86">
        <w:rPr>
          <w:rFonts w:ascii="Times New Roman" w:hAnsi="Times New Roman"/>
          <w:i/>
          <w:sz w:val="24"/>
          <w:szCs w:val="24"/>
        </w:rPr>
        <w:t>владельцам акций</w:t>
      </w:r>
      <w:r w:rsidR="007864B9" w:rsidRPr="004D4E86">
        <w:rPr>
          <w:rFonts w:ascii="Times New Roman" w:hAnsi="Times New Roman"/>
          <w:i/>
          <w:sz w:val="24"/>
          <w:szCs w:val="24"/>
        </w:rPr>
        <w:t xml:space="preserve"> ПАО </w:t>
      </w:r>
      <w:r w:rsidR="000C264D">
        <w:rPr>
          <w:rFonts w:ascii="Times New Roman" w:hAnsi="Times New Roman"/>
          <w:i/>
          <w:sz w:val="24"/>
          <w:szCs w:val="24"/>
        </w:rPr>
        <w:t>«</w:t>
      </w:r>
      <w:r w:rsidR="00BC6A7A" w:rsidRPr="004D4E86">
        <w:rPr>
          <w:rFonts w:ascii="Times New Roman" w:hAnsi="Times New Roman"/>
          <w:i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i/>
          <w:sz w:val="24"/>
          <w:szCs w:val="24"/>
        </w:rPr>
        <w:t>»</w:t>
      </w:r>
      <w:r w:rsidR="00BC6A7A" w:rsidRPr="004D4E86">
        <w:rPr>
          <w:rFonts w:ascii="Times New Roman" w:hAnsi="Times New Roman"/>
          <w:i/>
          <w:sz w:val="24"/>
          <w:szCs w:val="24"/>
        </w:rPr>
        <w:t xml:space="preserve"> </w:t>
      </w:r>
      <w:r w:rsidR="00EB5EDE" w:rsidRPr="004D4E86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</w:p>
    <w:p w:rsidR="00416FD0" w:rsidRPr="004D4E86" w:rsidRDefault="00416FD0" w:rsidP="000B0F2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4D4E86">
        <w:rPr>
          <w:rFonts w:ascii="Times New Roman" w:hAnsi="Times New Roman"/>
          <w:i/>
          <w:sz w:val="24"/>
          <w:szCs w:val="24"/>
        </w:rPr>
        <w:t xml:space="preserve">о порядке принятия ими </w:t>
      </w:r>
      <w:r w:rsidR="00EB5EDE" w:rsidRPr="004D4E86">
        <w:rPr>
          <w:rFonts w:ascii="Times New Roman" w:hAnsi="Times New Roman"/>
          <w:i/>
          <w:sz w:val="24"/>
          <w:szCs w:val="24"/>
        </w:rPr>
        <w:t>О</w:t>
      </w:r>
      <w:r w:rsidR="000B0F2C" w:rsidRPr="004D4E86">
        <w:rPr>
          <w:rFonts w:ascii="Times New Roman" w:hAnsi="Times New Roman"/>
          <w:i/>
          <w:sz w:val="24"/>
          <w:szCs w:val="24"/>
        </w:rPr>
        <w:t xml:space="preserve">бязательного </w:t>
      </w:r>
      <w:r w:rsidRPr="004D4E86">
        <w:rPr>
          <w:rFonts w:ascii="Times New Roman" w:hAnsi="Times New Roman"/>
          <w:i/>
          <w:sz w:val="24"/>
          <w:szCs w:val="24"/>
        </w:rPr>
        <w:t xml:space="preserve">предложения </w:t>
      </w:r>
      <w:r w:rsidR="007864B9" w:rsidRPr="004D4E86">
        <w:rPr>
          <w:rFonts w:ascii="Times New Roman" w:hAnsi="Times New Roman"/>
          <w:i/>
          <w:sz w:val="24"/>
          <w:szCs w:val="24"/>
        </w:rPr>
        <w:t xml:space="preserve">АО </w:t>
      </w:r>
      <w:r w:rsidR="000C264D">
        <w:rPr>
          <w:rFonts w:ascii="Times New Roman" w:hAnsi="Times New Roman"/>
          <w:i/>
          <w:sz w:val="24"/>
          <w:szCs w:val="24"/>
        </w:rPr>
        <w:t>«</w:t>
      </w:r>
      <w:r w:rsidR="007864B9" w:rsidRPr="004D4E86">
        <w:rPr>
          <w:rFonts w:ascii="Times New Roman" w:hAnsi="Times New Roman"/>
          <w:i/>
          <w:sz w:val="24"/>
          <w:szCs w:val="24"/>
        </w:rPr>
        <w:t>СЧПЗ</w:t>
      </w:r>
      <w:r w:rsidR="000C264D">
        <w:rPr>
          <w:rFonts w:ascii="Times New Roman" w:hAnsi="Times New Roman"/>
          <w:i/>
          <w:sz w:val="24"/>
          <w:szCs w:val="24"/>
        </w:rPr>
        <w:t>»</w:t>
      </w:r>
      <w:r w:rsidR="007864B9" w:rsidRPr="004D4E86"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Pr="004D4E86">
        <w:rPr>
          <w:rFonts w:ascii="Times New Roman" w:hAnsi="Times New Roman"/>
          <w:i/>
          <w:sz w:val="24"/>
          <w:szCs w:val="24"/>
        </w:rPr>
        <w:t xml:space="preserve">о приобретении эмиссионных ценных бумаг </w:t>
      </w:r>
      <w:r w:rsidR="000B0F2C" w:rsidRPr="004D4E86">
        <w:rPr>
          <w:rFonts w:ascii="Times New Roman" w:hAnsi="Times New Roman"/>
          <w:i/>
          <w:sz w:val="24"/>
          <w:szCs w:val="24"/>
        </w:rPr>
        <w:t>общества</w:t>
      </w: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6FD0" w:rsidRPr="004D4E86" w:rsidRDefault="00416FD0" w:rsidP="00416FD0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Уважаемый акционер </w:t>
      </w:r>
      <w:r w:rsidR="00410A7D" w:rsidRPr="004D4E86">
        <w:rPr>
          <w:rFonts w:ascii="Times New Roman" w:hAnsi="Times New Roman"/>
          <w:b/>
          <w:sz w:val="24"/>
          <w:szCs w:val="24"/>
        </w:rPr>
        <w:t xml:space="preserve">ПАО </w:t>
      </w:r>
      <w:r w:rsidR="000C264D">
        <w:rPr>
          <w:rFonts w:ascii="Times New Roman" w:hAnsi="Times New Roman"/>
          <w:b/>
          <w:sz w:val="24"/>
          <w:szCs w:val="24"/>
        </w:rPr>
        <w:t>«</w:t>
      </w:r>
      <w:r w:rsidR="00410A7D" w:rsidRPr="004D4E86">
        <w:rPr>
          <w:rFonts w:ascii="Times New Roman" w:hAnsi="Times New Roman"/>
          <w:b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b/>
          <w:sz w:val="24"/>
          <w:szCs w:val="24"/>
        </w:rPr>
        <w:t>»</w:t>
      </w:r>
      <w:r w:rsidRPr="004D4E86">
        <w:rPr>
          <w:rFonts w:ascii="Times New Roman" w:hAnsi="Times New Roman"/>
          <w:b/>
          <w:sz w:val="24"/>
          <w:szCs w:val="24"/>
        </w:rPr>
        <w:t>!</w:t>
      </w:r>
    </w:p>
    <w:p w:rsidR="00416FD0" w:rsidRPr="004D4E86" w:rsidRDefault="00416FD0" w:rsidP="00416F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ab/>
      </w: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Настоящим информируем Вас о том, что </w:t>
      </w:r>
      <w:r w:rsidR="00BC6A7A" w:rsidRPr="004D4E86">
        <w:rPr>
          <w:rFonts w:ascii="Times New Roman" w:hAnsi="Times New Roman"/>
          <w:sz w:val="24"/>
          <w:szCs w:val="24"/>
        </w:rPr>
        <w:t>28 октября</w:t>
      </w:r>
      <w:r w:rsidR="000B0F2C" w:rsidRPr="004D4E86">
        <w:rPr>
          <w:rFonts w:ascii="Times New Roman" w:hAnsi="Times New Roman"/>
          <w:sz w:val="24"/>
          <w:szCs w:val="24"/>
        </w:rPr>
        <w:t xml:space="preserve"> 2021 года </w:t>
      </w:r>
      <w:r w:rsidRPr="004D4E86">
        <w:rPr>
          <w:rFonts w:ascii="Times New Roman" w:hAnsi="Times New Roman"/>
          <w:sz w:val="24"/>
          <w:szCs w:val="24"/>
        </w:rPr>
        <w:t xml:space="preserve">в </w:t>
      </w:r>
      <w:r w:rsidR="001C719D" w:rsidRPr="004D4E86">
        <w:rPr>
          <w:rFonts w:ascii="Times New Roman" w:hAnsi="Times New Roman"/>
          <w:sz w:val="24"/>
          <w:szCs w:val="24"/>
        </w:rPr>
        <w:t>ПАО </w:t>
      </w:r>
      <w:r w:rsidR="00290671">
        <w:rPr>
          <w:rFonts w:ascii="Times New Roman" w:hAnsi="Times New Roman"/>
          <w:sz w:val="24"/>
          <w:szCs w:val="24"/>
        </w:rPr>
        <w:t>«</w:t>
      </w:r>
      <w:r w:rsidR="00BC6A7A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(далее </w:t>
      </w:r>
      <w:r w:rsidR="00F91FB9" w:rsidRPr="004D4E86">
        <w:rPr>
          <w:rFonts w:ascii="Times New Roman" w:hAnsi="Times New Roman"/>
          <w:sz w:val="24"/>
          <w:szCs w:val="24"/>
        </w:rPr>
        <w:t xml:space="preserve">также </w:t>
      </w:r>
      <w:r w:rsidRPr="004D4E86">
        <w:rPr>
          <w:rFonts w:ascii="Times New Roman" w:hAnsi="Times New Roman"/>
          <w:sz w:val="24"/>
          <w:szCs w:val="24"/>
        </w:rPr>
        <w:t>–</w:t>
      </w:r>
      <w:r w:rsidR="00D36178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b/>
          <w:sz w:val="24"/>
          <w:szCs w:val="24"/>
        </w:rPr>
        <w:t>Общество</w:t>
      </w:r>
      <w:r w:rsidRPr="004D4E86">
        <w:rPr>
          <w:rFonts w:ascii="Times New Roman" w:hAnsi="Times New Roman"/>
          <w:sz w:val="24"/>
          <w:szCs w:val="24"/>
        </w:rPr>
        <w:t>) в соответствии со статьей 84.</w:t>
      </w:r>
      <w:r w:rsidR="000B0F2C" w:rsidRPr="004D4E86">
        <w:rPr>
          <w:rFonts w:ascii="Times New Roman" w:hAnsi="Times New Roman"/>
          <w:sz w:val="24"/>
          <w:szCs w:val="24"/>
        </w:rPr>
        <w:t xml:space="preserve">2 </w:t>
      </w:r>
      <w:r w:rsidRPr="004D4E86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145A7C" w:rsidRPr="004D4E86">
        <w:rPr>
          <w:rFonts w:ascii="Times New Roman" w:hAnsi="Times New Roman"/>
          <w:sz w:val="24"/>
          <w:szCs w:val="24"/>
        </w:rPr>
        <w:t xml:space="preserve">от 26.12.1995 № 208-ФЗ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Об акционерных обществах</w:t>
      </w:r>
      <w:r w:rsidR="000C264D">
        <w:rPr>
          <w:rFonts w:ascii="Times New Roman" w:hAnsi="Times New Roman"/>
          <w:sz w:val="24"/>
          <w:szCs w:val="24"/>
        </w:rPr>
        <w:t>»</w:t>
      </w:r>
      <w:r w:rsidR="007F4463" w:rsidRPr="004D4E86">
        <w:rPr>
          <w:rFonts w:ascii="Times New Roman" w:hAnsi="Times New Roman"/>
          <w:sz w:val="24"/>
          <w:szCs w:val="24"/>
        </w:rPr>
        <w:t xml:space="preserve"> (далее – </w:t>
      </w:r>
      <w:r w:rsidR="007F4463" w:rsidRPr="004D4E86">
        <w:rPr>
          <w:rFonts w:ascii="Times New Roman" w:hAnsi="Times New Roman"/>
          <w:b/>
          <w:sz w:val="24"/>
          <w:szCs w:val="24"/>
        </w:rPr>
        <w:t>Закон об АО</w:t>
      </w:r>
      <w:r w:rsidR="007F4463" w:rsidRPr="004D4E86">
        <w:rPr>
          <w:rFonts w:ascii="Times New Roman" w:hAnsi="Times New Roman"/>
          <w:sz w:val="24"/>
          <w:szCs w:val="24"/>
        </w:rPr>
        <w:t>)</w:t>
      </w:r>
      <w:r w:rsidRPr="004D4E86">
        <w:rPr>
          <w:rFonts w:ascii="Times New Roman" w:hAnsi="Times New Roman"/>
          <w:sz w:val="24"/>
          <w:szCs w:val="24"/>
        </w:rPr>
        <w:t xml:space="preserve"> поступило </w:t>
      </w:r>
      <w:r w:rsidR="00EB5EDE" w:rsidRPr="004D4E86">
        <w:rPr>
          <w:rFonts w:ascii="Times New Roman" w:hAnsi="Times New Roman"/>
          <w:sz w:val="24"/>
          <w:szCs w:val="24"/>
        </w:rPr>
        <w:t>О</w:t>
      </w:r>
      <w:r w:rsidR="000B0F2C" w:rsidRPr="004D4E86">
        <w:rPr>
          <w:rFonts w:ascii="Times New Roman" w:hAnsi="Times New Roman"/>
          <w:sz w:val="24"/>
          <w:szCs w:val="24"/>
        </w:rPr>
        <w:t>бязательное</w:t>
      </w:r>
      <w:r w:rsidRPr="004D4E86">
        <w:rPr>
          <w:rFonts w:ascii="Times New Roman" w:hAnsi="Times New Roman"/>
          <w:sz w:val="24"/>
          <w:szCs w:val="24"/>
        </w:rPr>
        <w:t xml:space="preserve"> предложение о приобретении эмиссионных </w:t>
      </w:r>
      <w:r w:rsidR="000B0F2C" w:rsidRPr="004D4E86">
        <w:rPr>
          <w:rFonts w:ascii="Times New Roman" w:hAnsi="Times New Roman"/>
          <w:sz w:val="24"/>
          <w:szCs w:val="24"/>
        </w:rPr>
        <w:t xml:space="preserve">ценных бумаг Общества </w:t>
      </w:r>
      <w:r w:rsidR="00CC5C5A" w:rsidRPr="004D4E86">
        <w:rPr>
          <w:rFonts w:ascii="Times New Roman" w:hAnsi="Times New Roman"/>
          <w:sz w:val="24"/>
          <w:szCs w:val="24"/>
        </w:rPr>
        <w:t xml:space="preserve">от Акционерного общества </w:t>
      </w:r>
      <w:r w:rsidR="000C264D">
        <w:rPr>
          <w:rFonts w:ascii="Times New Roman" w:hAnsi="Times New Roman"/>
          <w:sz w:val="24"/>
          <w:szCs w:val="24"/>
        </w:rPr>
        <w:t>«</w:t>
      </w:r>
      <w:r w:rsidR="00CC5C5A" w:rsidRPr="004D4E86">
        <w:rPr>
          <w:rFonts w:ascii="Times New Roman" w:hAnsi="Times New Roman"/>
          <w:sz w:val="24"/>
          <w:szCs w:val="24"/>
        </w:rPr>
        <w:t>Саткинский чугуноплавильный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CC5C5A" w:rsidRPr="004D4E86">
        <w:rPr>
          <w:rFonts w:ascii="Times New Roman" w:hAnsi="Times New Roman"/>
          <w:sz w:val="24"/>
          <w:szCs w:val="24"/>
        </w:rPr>
        <w:t xml:space="preserve"> (далее – </w:t>
      </w:r>
      <w:r w:rsidR="00CC5C5A" w:rsidRPr="004D4E86">
        <w:rPr>
          <w:rFonts w:ascii="Times New Roman" w:hAnsi="Times New Roman"/>
          <w:b/>
          <w:sz w:val="24"/>
          <w:szCs w:val="24"/>
        </w:rPr>
        <w:t xml:space="preserve">АО </w:t>
      </w:r>
      <w:r w:rsidR="000C264D">
        <w:rPr>
          <w:rFonts w:ascii="Times New Roman" w:hAnsi="Times New Roman"/>
          <w:b/>
          <w:sz w:val="24"/>
          <w:szCs w:val="24"/>
        </w:rPr>
        <w:t>«</w:t>
      </w:r>
      <w:r w:rsidR="00CC5C5A" w:rsidRPr="004D4E86">
        <w:rPr>
          <w:rFonts w:ascii="Times New Roman" w:hAnsi="Times New Roman"/>
          <w:b/>
          <w:sz w:val="24"/>
          <w:szCs w:val="24"/>
        </w:rPr>
        <w:t>СЧПЗ</w:t>
      </w:r>
      <w:r w:rsidR="000C264D">
        <w:rPr>
          <w:rFonts w:ascii="Times New Roman" w:hAnsi="Times New Roman"/>
          <w:b/>
          <w:sz w:val="24"/>
          <w:szCs w:val="24"/>
        </w:rPr>
        <w:t>»</w:t>
      </w:r>
      <w:r w:rsidR="00CC5C5A" w:rsidRPr="004D4E86">
        <w:rPr>
          <w:rFonts w:ascii="Times New Roman" w:hAnsi="Times New Roman"/>
          <w:sz w:val="24"/>
          <w:szCs w:val="24"/>
        </w:rPr>
        <w:t xml:space="preserve">) </w:t>
      </w:r>
      <w:r w:rsidRPr="004D4E86">
        <w:rPr>
          <w:rFonts w:ascii="Times New Roman" w:hAnsi="Times New Roman"/>
          <w:sz w:val="24"/>
          <w:szCs w:val="24"/>
        </w:rPr>
        <w:t>со следующими условиями</w:t>
      </w:r>
      <w:r w:rsidR="00CC5C5A" w:rsidRPr="004D4E86">
        <w:rPr>
          <w:rFonts w:ascii="Times New Roman" w:hAnsi="Times New Roman"/>
          <w:sz w:val="24"/>
          <w:szCs w:val="24"/>
        </w:rPr>
        <w:t xml:space="preserve"> (далее – </w:t>
      </w:r>
      <w:r w:rsidR="00CC5C5A" w:rsidRPr="004D4E86">
        <w:rPr>
          <w:rFonts w:ascii="Times New Roman" w:hAnsi="Times New Roman"/>
          <w:b/>
          <w:sz w:val="24"/>
          <w:szCs w:val="24"/>
        </w:rPr>
        <w:t>Обязательное предложение</w:t>
      </w:r>
      <w:r w:rsidR="00CC5C5A" w:rsidRPr="004D4E86">
        <w:rPr>
          <w:rFonts w:ascii="Times New Roman" w:hAnsi="Times New Roman"/>
          <w:sz w:val="24"/>
          <w:szCs w:val="24"/>
        </w:rPr>
        <w:t>)</w:t>
      </w:r>
      <w:r w:rsidRPr="004D4E86">
        <w:rPr>
          <w:rFonts w:ascii="Times New Roman" w:hAnsi="Times New Roman"/>
          <w:sz w:val="24"/>
          <w:szCs w:val="24"/>
        </w:rPr>
        <w:t>:</w:t>
      </w:r>
    </w:p>
    <w:p w:rsidR="00BC6A7A" w:rsidRPr="004D4E86" w:rsidRDefault="00416FD0" w:rsidP="001C719D">
      <w:pPr>
        <w:pStyle w:val="a4"/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Предлагаемая цена приобретения акций</w:t>
      </w:r>
      <w:r w:rsidR="00090C8A" w:rsidRPr="004D4E86">
        <w:rPr>
          <w:rFonts w:ascii="Times New Roman" w:hAnsi="Times New Roman"/>
          <w:sz w:val="24"/>
          <w:szCs w:val="24"/>
        </w:rPr>
        <w:t xml:space="preserve"> – </w:t>
      </w:r>
      <w:r w:rsidR="00BC6A7A" w:rsidRPr="004D4E86">
        <w:rPr>
          <w:rFonts w:ascii="Times New Roman" w:hAnsi="Times New Roman"/>
          <w:sz w:val="24"/>
          <w:szCs w:val="24"/>
        </w:rPr>
        <w:t>129 (Сто двадцать девять) рублей 33 копейки за одну обыкновенную именную акцию (государственный регистрационный номер 1-01-03975-A) и 129 (Сто двадцать девять) рублей 33 копейки за одну привилегированную именную акцию типа А (государственный регистрационный номер 2-01-03975-A).</w:t>
      </w:r>
    </w:p>
    <w:p w:rsidR="00416FD0" w:rsidRPr="004D4E86" w:rsidRDefault="00416FD0" w:rsidP="001C719D">
      <w:pPr>
        <w:pStyle w:val="a4"/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Дата истечения срока принятия </w:t>
      </w:r>
      <w:r w:rsidR="000B0F2C" w:rsidRPr="004D4E86">
        <w:rPr>
          <w:rFonts w:ascii="Times New Roman" w:hAnsi="Times New Roman"/>
          <w:sz w:val="24"/>
          <w:szCs w:val="24"/>
        </w:rPr>
        <w:t>Обязательного</w:t>
      </w:r>
      <w:r w:rsidR="001A7243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предложения (дата, не позднее которой заявление о продаже ценных бумаг должно быть получено </w:t>
      </w:r>
      <w:r w:rsidR="00A74849" w:rsidRPr="004D4E86">
        <w:rPr>
          <w:rFonts w:ascii="Times New Roman" w:hAnsi="Times New Roman"/>
          <w:sz w:val="24"/>
          <w:szCs w:val="24"/>
        </w:rPr>
        <w:t xml:space="preserve">держателем реестра владельцев именных ценных бумаг 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A74849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A74849" w:rsidRPr="004D4E86">
        <w:rPr>
          <w:rFonts w:ascii="Times New Roman" w:hAnsi="Times New Roman"/>
          <w:sz w:val="24"/>
          <w:szCs w:val="24"/>
        </w:rPr>
        <w:t xml:space="preserve"> - ООО </w:t>
      </w:r>
      <w:r w:rsidR="000C264D">
        <w:rPr>
          <w:rFonts w:ascii="Times New Roman" w:hAnsi="Times New Roman"/>
          <w:sz w:val="24"/>
          <w:szCs w:val="24"/>
        </w:rPr>
        <w:t>«</w:t>
      </w:r>
      <w:r w:rsidR="00A74849"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="00A74849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– </w:t>
      </w:r>
      <w:r w:rsidR="00BC6A7A" w:rsidRPr="004D4E86">
        <w:rPr>
          <w:rFonts w:ascii="Times New Roman" w:hAnsi="Times New Roman"/>
          <w:sz w:val="24"/>
          <w:szCs w:val="24"/>
        </w:rPr>
        <w:t>06</w:t>
      </w:r>
      <w:r w:rsidR="00F66E23" w:rsidRPr="004D4E86">
        <w:rPr>
          <w:rFonts w:ascii="Times New Roman" w:hAnsi="Times New Roman"/>
          <w:sz w:val="24"/>
          <w:szCs w:val="24"/>
        </w:rPr>
        <w:t xml:space="preserve"> </w:t>
      </w:r>
      <w:r w:rsidR="00BC6A7A" w:rsidRPr="004D4E86">
        <w:rPr>
          <w:rFonts w:ascii="Times New Roman" w:hAnsi="Times New Roman"/>
          <w:sz w:val="24"/>
          <w:szCs w:val="24"/>
        </w:rPr>
        <w:t>января</w:t>
      </w:r>
      <w:r w:rsidR="000B0F2C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20</w:t>
      </w:r>
      <w:r w:rsidR="000B0F2C" w:rsidRPr="004D4E86">
        <w:rPr>
          <w:rFonts w:ascii="Times New Roman" w:hAnsi="Times New Roman"/>
          <w:sz w:val="24"/>
          <w:szCs w:val="24"/>
        </w:rPr>
        <w:t>2</w:t>
      </w:r>
      <w:r w:rsidR="00BC6A7A" w:rsidRPr="004D4E86">
        <w:rPr>
          <w:rFonts w:ascii="Times New Roman" w:hAnsi="Times New Roman"/>
          <w:sz w:val="24"/>
          <w:szCs w:val="24"/>
        </w:rPr>
        <w:t>2</w:t>
      </w:r>
      <w:r w:rsidRPr="004D4E86">
        <w:rPr>
          <w:rFonts w:ascii="Times New Roman" w:hAnsi="Times New Roman"/>
          <w:sz w:val="24"/>
          <w:szCs w:val="24"/>
        </w:rPr>
        <w:t xml:space="preserve"> г.</w:t>
      </w:r>
    </w:p>
    <w:p w:rsidR="00416FD0" w:rsidRPr="001076F8" w:rsidRDefault="00416FD0" w:rsidP="001C719D">
      <w:pPr>
        <w:pStyle w:val="a4"/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Срок на оплату акций </w:t>
      </w:r>
      <w:r w:rsidR="001A7243" w:rsidRPr="004D4E86">
        <w:rPr>
          <w:rFonts w:ascii="Times New Roman" w:hAnsi="Times New Roman"/>
          <w:sz w:val="24"/>
          <w:szCs w:val="24"/>
        </w:rPr>
        <w:t xml:space="preserve">– </w:t>
      </w:r>
      <w:r w:rsidRPr="004D4E86">
        <w:rPr>
          <w:rFonts w:ascii="Times New Roman" w:hAnsi="Times New Roman"/>
          <w:sz w:val="24"/>
          <w:szCs w:val="24"/>
        </w:rPr>
        <w:t xml:space="preserve">в течение 17 (Семнадцати) дней с момента истечения </w:t>
      </w:r>
      <w:r w:rsidRPr="001076F8">
        <w:rPr>
          <w:rFonts w:ascii="Times New Roman" w:hAnsi="Times New Roman"/>
          <w:sz w:val="24"/>
          <w:szCs w:val="24"/>
        </w:rPr>
        <w:t xml:space="preserve">срока принятия </w:t>
      </w:r>
      <w:r w:rsidR="000B0F2C" w:rsidRPr="001076F8">
        <w:rPr>
          <w:rFonts w:ascii="Times New Roman" w:hAnsi="Times New Roman"/>
          <w:sz w:val="24"/>
          <w:szCs w:val="24"/>
        </w:rPr>
        <w:t>Обязательного</w:t>
      </w:r>
      <w:r w:rsidRPr="001076F8">
        <w:rPr>
          <w:rFonts w:ascii="Times New Roman" w:hAnsi="Times New Roman"/>
          <w:sz w:val="24"/>
          <w:szCs w:val="24"/>
        </w:rPr>
        <w:t xml:space="preserve"> предложения (т.е. не позднее </w:t>
      </w:r>
      <w:r w:rsidR="00BC6A7A" w:rsidRPr="001076F8">
        <w:rPr>
          <w:rFonts w:ascii="Times New Roman" w:hAnsi="Times New Roman"/>
          <w:sz w:val="24"/>
          <w:szCs w:val="24"/>
        </w:rPr>
        <w:t>2</w:t>
      </w:r>
      <w:r w:rsidR="00692CBB" w:rsidRPr="001076F8">
        <w:rPr>
          <w:rFonts w:ascii="Times New Roman" w:hAnsi="Times New Roman"/>
          <w:sz w:val="24"/>
          <w:szCs w:val="24"/>
        </w:rPr>
        <w:t>4</w:t>
      </w:r>
      <w:r w:rsidR="00F66E23" w:rsidRPr="001076F8">
        <w:rPr>
          <w:rFonts w:ascii="Times New Roman" w:hAnsi="Times New Roman"/>
          <w:sz w:val="24"/>
          <w:szCs w:val="24"/>
        </w:rPr>
        <w:t xml:space="preserve"> </w:t>
      </w:r>
      <w:r w:rsidR="00BC6A7A" w:rsidRPr="001076F8">
        <w:rPr>
          <w:rFonts w:ascii="Times New Roman" w:hAnsi="Times New Roman"/>
          <w:sz w:val="24"/>
          <w:szCs w:val="24"/>
        </w:rPr>
        <w:t>января</w:t>
      </w:r>
      <w:r w:rsidR="000B0F2C" w:rsidRPr="001076F8">
        <w:rPr>
          <w:rFonts w:ascii="Times New Roman" w:hAnsi="Times New Roman"/>
          <w:sz w:val="24"/>
          <w:szCs w:val="24"/>
        </w:rPr>
        <w:t xml:space="preserve"> 202</w:t>
      </w:r>
      <w:r w:rsidR="00BC6A7A" w:rsidRPr="001076F8">
        <w:rPr>
          <w:rFonts w:ascii="Times New Roman" w:hAnsi="Times New Roman"/>
          <w:sz w:val="24"/>
          <w:szCs w:val="24"/>
        </w:rPr>
        <w:t>2</w:t>
      </w:r>
      <w:r w:rsidR="000B0F2C" w:rsidRPr="001076F8">
        <w:rPr>
          <w:rFonts w:ascii="Times New Roman" w:hAnsi="Times New Roman"/>
          <w:sz w:val="24"/>
          <w:szCs w:val="24"/>
        </w:rPr>
        <w:t xml:space="preserve"> г.</w:t>
      </w:r>
      <w:r w:rsidRPr="001076F8">
        <w:rPr>
          <w:rFonts w:ascii="Times New Roman" w:hAnsi="Times New Roman"/>
          <w:sz w:val="24"/>
          <w:szCs w:val="24"/>
        </w:rPr>
        <w:t>).</w:t>
      </w:r>
    </w:p>
    <w:p w:rsidR="00416FD0" w:rsidRPr="004D4E86" w:rsidRDefault="00416FD0" w:rsidP="001C719D">
      <w:pPr>
        <w:pStyle w:val="a4"/>
        <w:numPr>
          <w:ilvl w:val="0"/>
          <w:numId w:val="1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Форма оплаты акций - денежными средствами в валюте Российской Федерации (в рублях). Иные формы оплаты акций </w:t>
      </w:r>
      <w:r w:rsidR="000B0F2C" w:rsidRPr="004D4E86">
        <w:rPr>
          <w:rFonts w:ascii="Times New Roman" w:hAnsi="Times New Roman"/>
          <w:sz w:val="24"/>
          <w:szCs w:val="24"/>
        </w:rPr>
        <w:t>Обязательным</w:t>
      </w:r>
      <w:r w:rsidRPr="004D4E86">
        <w:rPr>
          <w:rFonts w:ascii="Times New Roman" w:hAnsi="Times New Roman"/>
          <w:sz w:val="24"/>
          <w:szCs w:val="24"/>
        </w:rPr>
        <w:t xml:space="preserve"> предложением не предусмотрены.</w:t>
      </w:r>
    </w:p>
    <w:p w:rsidR="00416FD0" w:rsidRPr="004D4E86" w:rsidRDefault="00416FD0" w:rsidP="0041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Порядок принятия </w:t>
      </w:r>
      <w:r w:rsidR="000B0F2C" w:rsidRPr="004D4E86">
        <w:rPr>
          <w:rFonts w:ascii="Times New Roman" w:hAnsi="Times New Roman"/>
          <w:b/>
          <w:sz w:val="24"/>
          <w:szCs w:val="24"/>
        </w:rPr>
        <w:t>Обязательного</w:t>
      </w:r>
      <w:r w:rsidRPr="004D4E86">
        <w:rPr>
          <w:rFonts w:ascii="Times New Roman" w:hAnsi="Times New Roman"/>
          <w:b/>
          <w:sz w:val="24"/>
          <w:szCs w:val="24"/>
        </w:rPr>
        <w:t xml:space="preserve"> предложения акционерами, </w:t>
      </w: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>зарегистрированными в реестре акционеров Общества</w:t>
      </w:r>
    </w:p>
    <w:p w:rsidR="00416FD0" w:rsidRPr="004D4E86" w:rsidRDefault="00416FD0" w:rsidP="0041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В случае если Вы решите принять </w:t>
      </w:r>
      <w:r w:rsidR="000B0F2C" w:rsidRPr="004D4E86">
        <w:rPr>
          <w:rFonts w:ascii="Times New Roman" w:hAnsi="Times New Roman"/>
          <w:sz w:val="24"/>
          <w:szCs w:val="24"/>
        </w:rPr>
        <w:t>Обязательное</w:t>
      </w:r>
      <w:r w:rsidRPr="004D4E86">
        <w:rPr>
          <w:rFonts w:ascii="Times New Roman" w:hAnsi="Times New Roman"/>
          <w:sz w:val="24"/>
          <w:szCs w:val="24"/>
        </w:rPr>
        <w:t xml:space="preserve"> предложение, Вам необходимо совершить последовательно </w:t>
      </w:r>
      <w:r w:rsidR="00FE27E6" w:rsidRPr="004D4E86">
        <w:rPr>
          <w:rFonts w:ascii="Times New Roman" w:hAnsi="Times New Roman"/>
          <w:sz w:val="24"/>
          <w:szCs w:val="24"/>
        </w:rPr>
        <w:t>нижеперечисленные</w:t>
      </w:r>
      <w:r w:rsidRPr="004D4E86">
        <w:rPr>
          <w:rFonts w:ascii="Times New Roman" w:hAnsi="Times New Roman"/>
          <w:sz w:val="24"/>
          <w:szCs w:val="24"/>
        </w:rPr>
        <w:t xml:space="preserve"> действия.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Заполните на русском языке заявление о продаже ценных бумаг (далее</w:t>
      </w:r>
      <w:r w:rsidR="0023129D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– </w:t>
      </w:r>
      <w:r w:rsidRPr="004D4E86">
        <w:rPr>
          <w:rFonts w:ascii="Times New Roman" w:hAnsi="Times New Roman"/>
          <w:b/>
          <w:sz w:val="24"/>
          <w:szCs w:val="24"/>
        </w:rPr>
        <w:t>Заявление</w:t>
      </w:r>
      <w:r w:rsidRPr="004D4E86">
        <w:rPr>
          <w:rFonts w:ascii="Times New Roman" w:hAnsi="Times New Roman"/>
          <w:sz w:val="24"/>
          <w:szCs w:val="24"/>
        </w:rPr>
        <w:t xml:space="preserve">). Во избежание ошибок, связанных с составлением Заявления, рекомендуется использовать соответствующую форму Заявления, которая приложена к настоящей Инструкции и направлена </w:t>
      </w:r>
      <w:r w:rsidR="005919BA" w:rsidRPr="004D4E86">
        <w:rPr>
          <w:rFonts w:ascii="Times New Roman" w:hAnsi="Times New Roman"/>
          <w:sz w:val="24"/>
          <w:szCs w:val="24"/>
        </w:rPr>
        <w:t xml:space="preserve">ПАО </w:t>
      </w:r>
      <w:bookmarkStart w:id="0" w:name="_GoBack"/>
      <w:r w:rsidR="000C264D">
        <w:rPr>
          <w:rFonts w:ascii="Times New Roman" w:hAnsi="Times New Roman"/>
          <w:sz w:val="24"/>
          <w:szCs w:val="24"/>
        </w:rPr>
        <w:t>«</w:t>
      </w:r>
      <w:bookmarkEnd w:id="0"/>
      <w:r w:rsidR="005919BA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5919BA" w:rsidRPr="004D4E86">
        <w:rPr>
          <w:rFonts w:ascii="Times New Roman" w:hAnsi="Times New Roman"/>
          <w:sz w:val="24"/>
          <w:szCs w:val="24"/>
        </w:rPr>
        <w:t xml:space="preserve"> в </w:t>
      </w:r>
      <w:r w:rsidRPr="004D4E86">
        <w:rPr>
          <w:rFonts w:ascii="Times New Roman" w:hAnsi="Times New Roman"/>
          <w:sz w:val="24"/>
          <w:szCs w:val="24"/>
        </w:rPr>
        <w:t>Ва</w:t>
      </w:r>
      <w:r w:rsidR="005919BA" w:rsidRPr="004D4E86">
        <w:rPr>
          <w:rFonts w:ascii="Times New Roman" w:hAnsi="Times New Roman"/>
          <w:sz w:val="24"/>
          <w:szCs w:val="24"/>
        </w:rPr>
        <w:t>ш адрес</w:t>
      </w:r>
      <w:r w:rsidRPr="004D4E86">
        <w:rPr>
          <w:rFonts w:ascii="Times New Roman" w:hAnsi="Times New Roman"/>
          <w:sz w:val="24"/>
          <w:szCs w:val="24"/>
        </w:rPr>
        <w:t>.</w:t>
      </w:r>
    </w:p>
    <w:p w:rsidR="0006006A" w:rsidRPr="004D4E86" w:rsidRDefault="0006006A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Заявление может быть направлено по почте или представлено лично держателю реестра владельцев именных ценных бумаг ПАО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FE27E6" w:rsidRPr="004D4E86">
        <w:rPr>
          <w:rFonts w:ascii="Times New Roman" w:hAnsi="Times New Roman"/>
          <w:sz w:val="24"/>
          <w:szCs w:val="24"/>
        </w:rPr>
        <w:t xml:space="preserve"> - ООО </w:t>
      </w:r>
      <w:r w:rsidR="000C264D">
        <w:rPr>
          <w:rFonts w:ascii="Times New Roman" w:hAnsi="Times New Roman"/>
          <w:sz w:val="24"/>
          <w:szCs w:val="24"/>
        </w:rPr>
        <w:t>«</w:t>
      </w:r>
      <w:r w:rsidR="00FE27E6"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>.</w:t>
      </w:r>
    </w:p>
    <w:p w:rsidR="0006006A" w:rsidRPr="004D4E86" w:rsidRDefault="0006006A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Сведения о держателе реестра владельцев именных ценных бумаг ПАО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FE27E6" w:rsidRPr="004D4E86">
        <w:rPr>
          <w:rFonts w:ascii="Times New Roman" w:hAnsi="Times New Roman"/>
          <w:sz w:val="24"/>
          <w:szCs w:val="24"/>
        </w:rPr>
        <w:t xml:space="preserve"> (далее – </w:t>
      </w:r>
      <w:r w:rsidR="00FE27E6" w:rsidRPr="004D4E86">
        <w:rPr>
          <w:rFonts w:ascii="Times New Roman" w:hAnsi="Times New Roman"/>
          <w:b/>
          <w:sz w:val="24"/>
          <w:szCs w:val="24"/>
        </w:rPr>
        <w:t>Регистратор</w:t>
      </w:r>
      <w:r w:rsidR="00FE27E6" w:rsidRPr="004D4E86">
        <w:rPr>
          <w:rFonts w:ascii="Times New Roman" w:hAnsi="Times New Roman"/>
          <w:sz w:val="24"/>
          <w:szCs w:val="24"/>
        </w:rPr>
        <w:t>)</w:t>
      </w:r>
      <w:r w:rsidRPr="004D4E86">
        <w:rPr>
          <w:rFonts w:ascii="Times New Roman" w:hAnsi="Times New Roman"/>
          <w:sz w:val="24"/>
          <w:szCs w:val="24"/>
        </w:rPr>
        <w:t xml:space="preserve">: Общество с ограниченной ответственностью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(сокращенное наименование - ООО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), ОГРН: 1027700172818, почтовый адрес: 115172, г. Москва, а/я 4, </w:t>
      </w:r>
      <w:r w:rsidR="00A20215" w:rsidRPr="004D4E86">
        <w:rPr>
          <w:rFonts w:ascii="Times New Roman" w:hAnsi="Times New Roman"/>
          <w:sz w:val="24"/>
          <w:szCs w:val="24"/>
        </w:rPr>
        <w:t>л</w:t>
      </w:r>
      <w:r w:rsidRPr="004D4E86">
        <w:rPr>
          <w:rFonts w:ascii="Times New Roman" w:hAnsi="Times New Roman"/>
          <w:sz w:val="24"/>
          <w:szCs w:val="24"/>
        </w:rPr>
        <w:t xml:space="preserve">ицензия на осуществление деятельности по ведению реестра ФСФР России № 10-000-1-00330 от 16.12.2004 без ограничения срока действия, телефон +7 (495) 411-79-11. </w:t>
      </w:r>
    </w:p>
    <w:p w:rsidR="00747DAF" w:rsidRPr="004D4E86" w:rsidRDefault="00145A7C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Заявление </w:t>
      </w:r>
      <w:r w:rsidR="00FE27E6" w:rsidRPr="004D4E86">
        <w:rPr>
          <w:rFonts w:ascii="Times New Roman" w:hAnsi="Times New Roman"/>
          <w:sz w:val="24"/>
          <w:szCs w:val="24"/>
        </w:rPr>
        <w:t>Регистратору</w:t>
      </w:r>
      <w:r w:rsidR="000B0F2C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может быть</w:t>
      </w:r>
      <w:r w:rsidR="00747DAF" w:rsidRPr="004D4E86">
        <w:rPr>
          <w:rFonts w:ascii="Times New Roman" w:hAnsi="Times New Roman"/>
          <w:sz w:val="24"/>
          <w:szCs w:val="24"/>
        </w:rPr>
        <w:t>:</w:t>
      </w:r>
      <w:r w:rsidRPr="004D4E86">
        <w:rPr>
          <w:rFonts w:ascii="Times New Roman" w:hAnsi="Times New Roman"/>
          <w:sz w:val="24"/>
          <w:szCs w:val="24"/>
        </w:rPr>
        <w:t xml:space="preserve"> </w:t>
      </w:r>
    </w:p>
    <w:p w:rsidR="001F694B" w:rsidRPr="004D4E86" w:rsidRDefault="00037026" w:rsidP="00AD6E8D">
      <w:pPr>
        <w:pStyle w:val="a4"/>
        <w:numPr>
          <w:ilvl w:val="0"/>
          <w:numId w:val="5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lastRenderedPageBreak/>
        <w:t xml:space="preserve">направлено Вами </w:t>
      </w:r>
      <w:r w:rsidR="00145A7C" w:rsidRPr="004D4E86">
        <w:rPr>
          <w:rFonts w:ascii="Times New Roman" w:hAnsi="Times New Roman"/>
          <w:sz w:val="24"/>
          <w:szCs w:val="24"/>
        </w:rPr>
        <w:t>по почте по адресу</w:t>
      </w:r>
      <w:r w:rsidR="001F694B" w:rsidRPr="004D4E86">
        <w:rPr>
          <w:rFonts w:ascii="Times New Roman" w:hAnsi="Times New Roman"/>
          <w:sz w:val="24"/>
          <w:szCs w:val="24"/>
        </w:rPr>
        <w:t>: 300000, г. Тула, ул. Тургеневская, д. 50</w:t>
      </w:r>
      <w:r w:rsidR="00310908" w:rsidRPr="004D4E86">
        <w:rPr>
          <w:rFonts w:ascii="Times New Roman" w:hAnsi="Times New Roman"/>
          <w:sz w:val="24"/>
          <w:szCs w:val="24"/>
        </w:rPr>
        <w:t xml:space="preserve"> </w:t>
      </w:r>
      <w:r w:rsidR="00A0605E" w:rsidRPr="004D4E86">
        <w:rPr>
          <w:rFonts w:ascii="Times New Roman" w:hAnsi="Times New Roman"/>
          <w:sz w:val="24"/>
          <w:szCs w:val="24"/>
        </w:rPr>
        <w:t xml:space="preserve">Тульский филиал ООО </w:t>
      </w:r>
      <w:r w:rsidR="000C264D">
        <w:rPr>
          <w:rFonts w:ascii="Times New Roman" w:hAnsi="Times New Roman"/>
          <w:sz w:val="24"/>
          <w:szCs w:val="24"/>
        </w:rPr>
        <w:t>«</w:t>
      </w:r>
      <w:r w:rsidR="00A0605E"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</w:p>
    <w:p w:rsidR="00145A7C" w:rsidRPr="004D4E86" w:rsidRDefault="001F694B" w:rsidP="001F694B">
      <w:pPr>
        <w:pStyle w:val="a4"/>
        <w:tabs>
          <w:tab w:val="left" w:pos="993"/>
        </w:tabs>
        <w:spacing w:before="120"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или 109028,</w:t>
      </w:r>
      <w:r w:rsidR="005919BA" w:rsidRPr="004D4E86">
        <w:rPr>
          <w:rFonts w:ascii="Times New Roman" w:hAnsi="Times New Roman"/>
          <w:sz w:val="24"/>
          <w:szCs w:val="24"/>
        </w:rPr>
        <w:t xml:space="preserve"> Москва, Хохловский переулок, д.</w:t>
      </w:r>
      <w:r w:rsidR="00FE27E6" w:rsidRPr="004D4E86">
        <w:rPr>
          <w:rFonts w:ascii="Times New Roman" w:hAnsi="Times New Roman"/>
          <w:sz w:val="24"/>
          <w:szCs w:val="24"/>
        </w:rPr>
        <w:t> </w:t>
      </w:r>
      <w:r w:rsidR="005919BA" w:rsidRPr="004D4E86">
        <w:rPr>
          <w:rFonts w:ascii="Times New Roman" w:hAnsi="Times New Roman"/>
          <w:sz w:val="24"/>
          <w:szCs w:val="24"/>
        </w:rPr>
        <w:t xml:space="preserve">13, строение 1, либо по адресу любого из филиалов </w:t>
      </w:r>
      <w:r w:rsidR="00FE27E6" w:rsidRPr="004D4E86">
        <w:rPr>
          <w:rFonts w:ascii="Times New Roman" w:hAnsi="Times New Roman"/>
          <w:sz w:val="24"/>
          <w:szCs w:val="24"/>
        </w:rPr>
        <w:t>Регистратора</w:t>
      </w:r>
      <w:r w:rsidR="005919BA" w:rsidRPr="004D4E86">
        <w:rPr>
          <w:rFonts w:ascii="Times New Roman" w:hAnsi="Times New Roman"/>
          <w:sz w:val="24"/>
          <w:szCs w:val="24"/>
        </w:rPr>
        <w:t xml:space="preserve">, указанных на официальном сайте </w:t>
      </w:r>
      <w:r w:rsidR="00FE27E6" w:rsidRPr="004D4E86">
        <w:rPr>
          <w:rFonts w:ascii="Times New Roman" w:hAnsi="Times New Roman"/>
          <w:sz w:val="24"/>
          <w:szCs w:val="24"/>
        </w:rPr>
        <w:t>Р</w:t>
      </w:r>
      <w:r w:rsidR="005919BA" w:rsidRPr="004D4E86">
        <w:rPr>
          <w:rFonts w:ascii="Times New Roman" w:hAnsi="Times New Roman"/>
          <w:sz w:val="24"/>
          <w:szCs w:val="24"/>
        </w:rPr>
        <w:t xml:space="preserve">егистратора в сети Интернет по адресу: </w:t>
      </w:r>
      <w:hyperlink r:id="rId8" w:history="1">
        <w:r w:rsidR="00EB5EDE" w:rsidRPr="004D4E86">
          <w:rPr>
            <w:rStyle w:val="a3"/>
            <w:rFonts w:ascii="Times New Roman" w:hAnsi="Times New Roman"/>
            <w:sz w:val="24"/>
            <w:szCs w:val="24"/>
          </w:rPr>
          <w:t>https://reestrrn.ru/filial/16/</w:t>
        </w:r>
      </w:hyperlink>
      <w:r w:rsidR="005919BA" w:rsidRPr="004D4E86">
        <w:rPr>
          <w:rFonts w:ascii="Times New Roman" w:hAnsi="Times New Roman"/>
          <w:sz w:val="24"/>
          <w:szCs w:val="24"/>
        </w:rPr>
        <w:t xml:space="preserve">. При этом рекомендуется делать отметку на конверте: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 xml:space="preserve">Обязательное предложение 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="005919BA" w:rsidRPr="004D4E86">
        <w:rPr>
          <w:rFonts w:ascii="Times New Roman" w:hAnsi="Times New Roman"/>
          <w:sz w:val="24"/>
          <w:szCs w:val="24"/>
        </w:rPr>
        <w:t xml:space="preserve"> в отношении акций 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КМЗ</w:t>
      </w:r>
      <w:r w:rsidR="000C264D">
        <w:rPr>
          <w:rFonts w:ascii="Times New Roman" w:hAnsi="Times New Roman"/>
          <w:sz w:val="24"/>
          <w:szCs w:val="24"/>
        </w:rPr>
        <w:t>»</w:t>
      </w:r>
      <w:r w:rsidR="005919BA" w:rsidRPr="004D4E86">
        <w:rPr>
          <w:rFonts w:ascii="Times New Roman" w:hAnsi="Times New Roman"/>
          <w:sz w:val="24"/>
          <w:szCs w:val="24"/>
        </w:rPr>
        <w:t xml:space="preserve">. </w:t>
      </w:r>
    </w:p>
    <w:p w:rsidR="00310908" w:rsidRPr="004D4E86" w:rsidRDefault="00145A7C" w:rsidP="00310908">
      <w:pPr>
        <w:pStyle w:val="a4"/>
        <w:numPr>
          <w:ilvl w:val="0"/>
          <w:numId w:val="5"/>
        </w:numPr>
        <w:tabs>
          <w:tab w:val="left" w:pos="993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или представлено лично по адресу: </w:t>
      </w:r>
      <w:r w:rsidR="00310908" w:rsidRPr="004D4E86">
        <w:rPr>
          <w:rFonts w:ascii="Times New Roman" w:hAnsi="Times New Roman"/>
          <w:sz w:val="24"/>
          <w:szCs w:val="24"/>
        </w:rPr>
        <w:t xml:space="preserve">300000, г. Тула, ул. Тургеневская, д. 50 Тульский филиал ООО </w:t>
      </w:r>
      <w:r w:rsidR="000C264D">
        <w:rPr>
          <w:rFonts w:ascii="Times New Roman" w:hAnsi="Times New Roman"/>
          <w:sz w:val="24"/>
          <w:szCs w:val="24"/>
        </w:rPr>
        <w:t>«</w:t>
      </w:r>
      <w:r w:rsidR="00310908"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="00310908" w:rsidRPr="004D4E86">
        <w:rPr>
          <w:rFonts w:ascii="Times New Roman" w:hAnsi="Times New Roman"/>
          <w:sz w:val="24"/>
          <w:szCs w:val="24"/>
        </w:rPr>
        <w:t xml:space="preserve"> </w:t>
      </w:r>
    </w:p>
    <w:p w:rsidR="00145A7C" w:rsidRPr="004D4E86" w:rsidRDefault="00310908" w:rsidP="00310908">
      <w:pPr>
        <w:pStyle w:val="a4"/>
        <w:tabs>
          <w:tab w:val="left" w:pos="993"/>
        </w:tabs>
        <w:spacing w:before="120"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или </w:t>
      </w:r>
      <w:r w:rsidR="005919BA" w:rsidRPr="004D4E86">
        <w:rPr>
          <w:rFonts w:ascii="Times New Roman" w:hAnsi="Times New Roman"/>
          <w:sz w:val="24"/>
          <w:szCs w:val="24"/>
        </w:rPr>
        <w:t xml:space="preserve">109028, г. Москва, Хохловский переулок, д. 13, строение 1, либо по адресу любого из филиалов </w:t>
      </w:r>
      <w:r w:rsidR="00FE27E6" w:rsidRPr="004D4E86">
        <w:rPr>
          <w:rFonts w:ascii="Times New Roman" w:hAnsi="Times New Roman"/>
          <w:sz w:val="24"/>
          <w:szCs w:val="24"/>
        </w:rPr>
        <w:t>Регистратора</w:t>
      </w:r>
      <w:r w:rsidR="005919BA" w:rsidRPr="004D4E86">
        <w:rPr>
          <w:rFonts w:ascii="Times New Roman" w:hAnsi="Times New Roman"/>
          <w:sz w:val="24"/>
          <w:szCs w:val="24"/>
        </w:rPr>
        <w:t xml:space="preserve">, указанных на официальном сайте регистратора в сети Интернет по адресу: </w:t>
      </w:r>
      <w:hyperlink r:id="rId9" w:history="1">
        <w:r w:rsidR="005919BA" w:rsidRPr="004D4E86">
          <w:rPr>
            <w:rStyle w:val="a3"/>
            <w:rFonts w:ascii="Times New Roman" w:hAnsi="Times New Roman"/>
            <w:sz w:val="24"/>
            <w:szCs w:val="24"/>
          </w:rPr>
          <w:t>https://reestrrn.ru/filial/16/</w:t>
        </w:r>
      </w:hyperlink>
      <w:r w:rsidR="005919BA" w:rsidRPr="004D4E86">
        <w:rPr>
          <w:rFonts w:ascii="Times New Roman" w:hAnsi="Times New Roman"/>
          <w:sz w:val="24"/>
          <w:szCs w:val="24"/>
        </w:rPr>
        <w:t>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E86">
        <w:rPr>
          <w:rFonts w:ascii="Times New Roman" w:hAnsi="Times New Roman"/>
          <w:sz w:val="24"/>
          <w:szCs w:val="24"/>
        </w:rPr>
        <w:t xml:space="preserve">Особо обращаем Ваше внимание на то, что Заявление должно поступить </w:t>
      </w:r>
      <w:r w:rsidR="00FE27E6" w:rsidRPr="004D4E86">
        <w:rPr>
          <w:rFonts w:ascii="Times New Roman" w:hAnsi="Times New Roman"/>
          <w:sz w:val="24"/>
          <w:szCs w:val="24"/>
        </w:rPr>
        <w:t>Регистратору</w:t>
      </w:r>
      <w:r w:rsidR="005919BA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b/>
          <w:sz w:val="24"/>
          <w:szCs w:val="24"/>
        </w:rPr>
        <w:t xml:space="preserve">не позднее </w:t>
      </w:r>
      <w:r w:rsidR="005919BA" w:rsidRPr="004D4E86">
        <w:rPr>
          <w:rFonts w:ascii="Times New Roman" w:hAnsi="Times New Roman"/>
          <w:b/>
          <w:sz w:val="24"/>
          <w:szCs w:val="24"/>
        </w:rPr>
        <w:t xml:space="preserve">06 января </w:t>
      </w:r>
      <w:r w:rsidR="00FD35AC" w:rsidRPr="004D4E86">
        <w:rPr>
          <w:rFonts w:ascii="Times New Roman" w:hAnsi="Times New Roman"/>
          <w:b/>
          <w:sz w:val="24"/>
          <w:szCs w:val="24"/>
        </w:rPr>
        <w:t>202</w:t>
      </w:r>
      <w:r w:rsidR="005919BA" w:rsidRPr="004D4E86">
        <w:rPr>
          <w:rFonts w:ascii="Times New Roman" w:hAnsi="Times New Roman"/>
          <w:b/>
          <w:sz w:val="24"/>
          <w:szCs w:val="24"/>
        </w:rPr>
        <w:t>2</w:t>
      </w:r>
      <w:r w:rsidR="00FD35AC" w:rsidRPr="004D4E86">
        <w:rPr>
          <w:rFonts w:ascii="Times New Roman" w:hAnsi="Times New Roman"/>
          <w:b/>
          <w:sz w:val="24"/>
          <w:szCs w:val="24"/>
        </w:rPr>
        <w:t xml:space="preserve"> года</w:t>
      </w:r>
      <w:r w:rsidR="00FD35AC" w:rsidRPr="004D4E86">
        <w:rPr>
          <w:rFonts w:ascii="Times New Roman" w:hAnsi="Times New Roman"/>
          <w:sz w:val="24"/>
          <w:szCs w:val="24"/>
        </w:rPr>
        <w:t xml:space="preserve">. </w:t>
      </w:r>
      <w:r w:rsidRPr="004D4E86">
        <w:rPr>
          <w:rFonts w:ascii="Times New Roman" w:hAnsi="Times New Roman"/>
          <w:sz w:val="24"/>
          <w:szCs w:val="24"/>
        </w:rPr>
        <w:t xml:space="preserve">Все поступившие до указанной даты Заявления считаются полученными </w:t>
      </w:r>
      <w:r w:rsidR="005919BA" w:rsidRPr="004D4E86">
        <w:rPr>
          <w:rFonts w:ascii="Times New Roman" w:hAnsi="Times New Roman"/>
          <w:b/>
          <w:sz w:val="24"/>
          <w:szCs w:val="24"/>
        </w:rPr>
        <w:t xml:space="preserve">06 января </w:t>
      </w:r>
      <w:r w:rsidR="00FD35AC" w:rsidRPr="004D4E86">
        <w:rPr>
          <w:rFonts w:ascii="Times New Roman" w:hAnsi="Times New Roman"/>
          <w:b/>
          <w:sz w:val="24"/>
          <w:szCs w:val="24"/>
        </w:rPr>
        <w:t>202</w:t>
      </w:r>
      <w:r w:rsidR="005919BA" w:rsidRPr="004D4E86">
        <w:rPr>
          <w:rFonts w:ascii="Times New Roman" w:hAnsi="Times New Roman"/>
          <w:b/>
          <w:sz w:val="24"/>
          <w:szCs w:val="24"/>
        </w:rPr>
        <w:t>2</w:t>
      </w:r>
      <w:r w:rsidR="00FD35AC" w:rsidRPr="004D4E86">
        <w:rPr>
          <w:rFonts w:ascii="Times New Roman" w:hAnsi="Times New Roman"/>
          <w:b/>
          <w:sz w:val="24"/>
          <w:szCs w:val="24"/>
        </w:rPr>
        <w:t xml:space="preserve"> года</w:t>
      </w:r>
      <w:r w:rsidRPr="004D4E86">
        <w:rPr>
          <w:rFonts w:ascii="Times New Roman" w:hAnsi="Times New Roman"/>
          <w:sz w:val="24"/>
          <w:szCs w:val="24"/>
        </w:rPr>
        <w:t xml:space="preserve">. Акционерам рекомендуется обеспечить направление (вручение) Заявлений заблаговременно до истечения указанного срока. </w:t>
      </w:r>
      <w:r w:rsidRPr="004D4E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Заявления, полученные после вышеуказанной даты, рассматриваться не будут.</w:t>
      </w: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Просим учесть этот факт особенно при направлении Заявления почтой.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 должно быть подписано акционером лично или его уполномоченным представителем.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Заявление подписывается лично акционером–физическим лицом, ранее предоставившим Регистратору копию паспорта, анкету зарегистрированного лица (с момента предоставления которой прошло не более </w:t>
      </w:r>
      <w:r w:rsidR="00310908"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 лет</w:t>
      </w: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содержащую актуальные (на дату подачи Заявления) данные для его идентификации, реквизиты банковского счета и др., предоставление иных документов, кроме Заявления, не требуется.</w:t>
      </w:r>
    </w:p>
    <w:p w:rsidR="00416FD0" w:rsidRPr="004D4E86" w:rsidRDefault="00484A67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акционером–физическим лицом ранее не предоставлялась анкета зарегистрированного лица, либо данные, содержащиеся в ранее предоставленной анкете, изменились, либо с момента предоставления анкеты прошло более </w:t>
      </w:r>
      <w:r w:rsidR="00310908"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трех лет</w:t>
      </w: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Регистратору, одновременно с Заявлением, должна быть предоставлена вновь оформленная анкета зарегистрированного лица и иные необходимые документы. При этом документы подаются нарочно акционером лично или его уполномоченным представителем в офис Регистратора. Порядок внесения изменений в информацию лицевого счета, а также </w:t>
      </w:r>
      <w:r w:rsidR="00310908"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бланки</w:t>
      </w: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анкеты зарегистрированного лица </w:t>
      </w:r>
      <w:r w:rsidR="00310908"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 необходимых документов </w:t>
      </w:r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размещены на сайте Регистратора по адресу: </w:t>
      </w:r>
      <w:hyperlink r:id="rId10" w:history="1">
        <w:r w:rsidR="005919BA" w:rsidRPr="004D4E86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https://reestrrn.ru/</w:t>
        </w:r>
      </w:hyperlink>
      <w:r w:rsidRPr="004D4E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 </w:t>
      </w:r>
      <w:r w:rsidR="00416FD0" w:rsidRPr="004D4E86">
        <w:rPr>
          <w:rFonts w:ascii="Times New Roman" w:hAnsi="Times New Roman"/>
          <w:sz w:val="24"/>
          <w:szCs w:val="24"/>
        </w:rPr>
        <w:t xml:space="preserve">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В случае если Заявление </w:t>
      </w:r>
      <w:r w:rsidR="005349BD" w:rsidRPr="004D4E86">
        <w:rPr>
          <w:rFonts w:ascii="Times New Roman" w:hAnsi="Times New Roman"/>
          <w:sz w:val="24"/>
          <w:szCs w:val="24"/>
        </w:rPr>
        <w:t>акционера-</w:t>
      </w:r>
      <w:r w:rsidRPr="004D4E86">
        <w:rPr>
          <w:rFonts w:ascii="Times New Roman" w:hAnsi="Times New Roman"/>
          <w:sz w:val="24"/>
          <w:szCs w:val="24"/>
        </w:rPr>
        <w:t xml:space="preserve">физического лица подписывается </w:t>
      </w:r>
      <w:r w:rsidR="00037026" w:rsidRPr="004D4E86">
        <w:rPr>
          <w:rFonts w:ascii="Times New Roman" w:hAnsi="Times New Roman"/>
          <w:sz w:val="24"/>
          <w:szCs w:val="24"/>
        </w:rPr>
        <w:t xml:space="preserve">его </w:t>
      </w:r>
      <w:r w:rsidRPr="004D4E86">
        <w:rPr>
          <w:rFonts w:ascii="Times New Roman" w:hAnsi="Times New Roman"/>
          <w:sz w:val="24"/>
          <w:szCs w:val="24"/>
        </w:rPr>
        <w:t xml:space="preserve">уполномоченным представителем, к Заявлению должна быть приложена доверенность </w:t>
      </w:r>
      <w:r w:rsidR="00A910DC" w:rsidRPr="004D4E86">
        <w:rPr>
          <w:rFonts w:ascii="Times New Roman" w:hAnsi="Times New Roman"/>
          <w:sz w:val="24"/>
          <w:szCs w:val="24"/>
        </w:rPr>
        <w:t xml:space="preserve">и иные необходимые документы. </w:t>
      </w:r>
      <w:r w:rsidRPr="004D4E86">
        <w:rPr>
          <w:rFonts w:ascii="Times New Roman" w:hAnsi="Times New Roman"/>
          <w:sz w:val="24"/>
          <w:szCs w:val="24"/>
        </w:rPr>
        <w:t xml:space="preserve">При этом доверенность от имени акционера-физического лица должна быть совершена в нотариальной либо в приравненной к нотариальной форме.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В соответствии с требованиями Регистратора подпись уполномоченного представителя акционера–физического лица на Заявлении </w:t>
      </w:r>
      <w:r w:rsidR="00D57275" w:rsidRPr="004D4E86">
        <w:rPr>
          <w:rFonts w:ascii="Times New Roman" w:hAnsi="Times New Roman"/>
          <w:sz w:val="24"/>
          <w:szCs w:val="24"/>
        </w:rPr>
        <w:t xml:space="preserve">должна быть удостоверена нотариально. Подпись уполномоченного представителя акционера–физического лица на Заявлении </w:t>
      </w:r>
      <w:r w:rsidRPr="004D4E86">
        <w:rPr>
          <w:rFonts w:ascii="Times New Roman" w:hAnsi="Times New Roman"/>
          <w:sz w:val="24"/>
          <w:szCs w:val="24"/>
        </w:rPr>
        <w:t xml:space="preserve">может быть совершена </w:t>
      </w:r>
      <w:r w:rsidR="00037026" w:rsidRPr="004D4E86">
        <w:rPr>
          <w:rFonts w:ascii="Times New Roman" w:hAnsi="Times New Roman"/>
          <w:sz w:val="24"/>
          <w:szCs w:val="24"/>
        </w:rPr>
        <w:t xml:space="preserve">его </w:t>
      </w:r>
      <w:r w:rsidRPr="004D4E86">
        <w:rPr>
          <w:rFonts w:ascii="Times New Roman" w:hAnsi="Times New Roman"/>
          <w:sz w:val="24"/>
          <w:szCs w:val="24"/>
        </w:rPr>
        <w:t xml:space="preserve">уполномоченным представителем в присутствии </w:t>
      </w:r>
      <w:r w:rsidR="00A04F94" w:rsidRPr="004D4E86">
        <w:rPr>
          <w:rFonts w:ascii="Times New Roman" w:hAnsi="Times New Roman"/>
          <w:sz w:val="24"/>
          <w:szCs w:val="24"/>
        </w:rPr>
        <w:t>уполномоченного сотрудника</w:t>
      </w:r>
      <w:r w:rsidR="005275BB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Регистратора</w:t>
      </w:r>
      <w:r w:rsidR="00037026" w:rsidRPr="004D4E86">
        <w:rPr>
          <w:rFonts w:ascii="Times New Roman" w:hAnsi="Times New Roman"/>
          <w:sz w:val="24"/>
          <w:szCs w:val="24"/>
        </w:rPr>
        <w:t xml:space="preserve"> (с одновременным </w:t>
      </w:r>
      <w:r w:rsidR="00037026" w:rsidRPr="004D4E86">
        <w:rPr>
          <w:rFonts w:ascii="Times New Roman" w:hAnsi="Times New Roman"/>
          <w:sz w:val="24"/>
          <w:szCs w:val="24"/>
        </w:rPr>
        <w:lastRenderedPageBreak/>
        <w:t>предоставлением указанных выше документов, подтверждающих полномочия представителя)</w:t>
      </w:r>
      <w:r w:rsidRPr="004D4E86">
        <w:rPr>
          <w:rFonts w:ascii="Times New Roman" w:hAnsi="Times New Roman"/>
          <w:sz w:val="24"/>
          <w:szCs w:val="24"/>
        </w:rPr>
        <w:t xml:space="preserve">. </w:t>
      </w:r>
    </w:p>
    <w:p w:rsidR="002933D0" w:rsidRPr="004D4E86" w:rsidRDefault="00416FD0" w:rsidP="002933D0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Доверенность, выданная акционером, являющимся иностранным юридическим или физическим лицом, должна быть легализована в установленном порядке (либо апостилирована). 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В  документах,  составленных на иностранном языке, должны быть переведены все отметки, содержащиеся в документе,  а именно:  штампы, подписи, марки, рельефные печати и т.п.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Требование к документам,  которые переведены  на русский язык: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 в соответствии с Конституцией РФ государственным языком на территории РФ является русский язык; документооборот на территории РФ ведется на русском языке;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 для использования на территории РФ документов, составленных на иностранном языке, к ним должны прилагаться переводы на русский язык, при этом тексты штампов, печатей, бланков, удостоверительных надписей на документах, совершенные на иностранном языке, также должны быть переведены на русский язык;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- если нотариус владеет соответствующими языками, то он свидетельствует верность перевода с одного языка на другой; 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 если нотариус не владеет соответствующими языками, перевод может быть сделан переводчиком, подлинность подписи которого свидетельствует нотариус;</w:t>
      </w:r>
    </w:p>
    <w:p w:rsidR="002933D0" w:rsidRPr="004D4E86" w:rsidRDefault="002933D0" w:rsidP="002933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 перевод, помещенный на отдельном от документа листе, прикрепляется к документу с соблюдением положений нотариального законодательства (в случаях, когда удостоверяемые, выдаваемые или свидетельствуемые нотариусом документы изложены на нескольких отдельных листах, они прошиваются, а листы нумеруются; количество прошитых листов заверяется подписью нотариуса с приложением его печати).</w:t>
      </w:r>
    </w:p>
    <w:p w:rsidR="00653992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При личном представлении Заявления акционером или его уполномоченным представителем лицо, представляющее Заявление, обязано предъявить документ, удостоверяющий его личность.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Кроме того, в целях проверки полномочий представителя, действующего от имени акционера</w:t>
      </w:r>
      <w:r w:rsidR="004E2E5A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–</w:t>
      </w:r>
      <w:r w:rsidR="004E2E5A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юридического лица, при подаче Заявления настоятельно рекомендуется предоставить следующий пакет документов: </w:t>
      </w:r>
    </w:p>
    <w:p w:rsidR="00416FD0" w:rsidRPr="004D4E86" w:rsidRDefault="00416FD0" w:rsidP="001C719D">
      <w:pPr>
        <w:pStyle w:val="a4"/>
        <w:numPr>
          <w:ilvl w:val="0"/>
          <w:numId w:val="2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для юридического лица – резидента Российской Федерации, ранее предоставившего Регистратору полный комплект документов (с момента предоставления которого прошло не более </w:t>
      </w:r>
      <w:r w:rsidR="00A658A1" w:rsidRPr="004D4E86">
        <w:rPr>
          <w:rFonts w:ascii="Times New Roman" w:hAnsi="Times New Roman"/>
          <w:sz w:val="24"/>
          <w:szCs w:val="24"/>
        </w:rPr>
        <w:t>трех лет</w:t>
      </w:r>
      <w:r w:rsidRPr="004D4E86">
        <w:rPr>
          <w:rFonts w:ascii="Times New Roman" w:hAnsi="Times New Roman"/>
          <w:sz w:val="24"/>
          <w:szCs w:val="24"/>
        </w:rPr>
        <w:t xml:space="preserve">) для открытия/внесения изменений в информацию лицевого счета: </w:t>
      </w:r>
    </w:p>
    <w:p w:rsidR="00A23723" w:rsidRPr="004D4E86" w:rsidRDefault="00416FD0" w:rsidP="00A23723">
      <w:pPr>
        <w:spacing w:before="120"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- </w:t>
      </w:r>
      <w:r w:rsidRPr="004D4E86">
        <w:rPr>
          <w:rFonts w:ascii="Times New Roman" w:hAnsi="Times New Roman"/>
          <w:sz w:val="24"/>
          <w:szCs w:val="24"/>
        </w:rPr>
        <w:tab/>
        <w:t xml:space="preserve">Заявление, подписанное единоличным исполнительным органом акционера – юридического лица и скрепленное печатью, либо Заявление, подписанное представителем акционера – юридического лица, действующим на основании доверенности, с приложением оригинала либо удостоверенной нотариально копии доверенности. В случае подписания Заявления представителем акционера, действующим на основании доверенности, подпись представителя должна быть удостоверена нотариально, за исключением случаев подписания Заявления представителем в присутствии </w:t>
      </w:r>
      <w:r w:rsidR="00A23723" w:rsidRPr="004D4E86">
        <w:rPr>
          <w:rFonts w:ascii="Times New Roman" w:hAnsi="Times New Roman"/>
          <w:sz w:val="24"/>
          <w:szCs w:val="24"/>
        </w:rPr>
        <w:t>уполномоченного</w:t>
      </w:r>
      <w:r w:rsid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сотрудника Регистратора</w:t>
      </w:r>
      <w:r w:rsidR="00BA432F" w:rsidRPr="004D4E86">
        <w:rPr>
          <w:rFonts w:ascii="Times New Roman" w:hAnsi="Times New Roman"/>
          <w:sz w:val="24"/>
          <w:szCs w:val="24"/>
        </w:rPr>
        <w:t>,</w:t>
      </w:r>
      <w:r w:rsidR="00A23723" w:rsidRPr="004D4E86">
        <w:rPr>
          <w:rFonts w:ascii="Times New Roman" w:hAnsi="Times New Roman"/>
          <w:sz w:val="24"/>
          <w:szCs w:val="24"/>
        </w:rPr>
        <w:t xml:space="preserve"> или если Регистратору передан оригинал карточки, содержащ</w:t>
      </w:r>
      <w:r w:rsidR="00FC67A4" w:rsidRPr="004D4E86">
        <w:rPr>
          <w:rFonts w:ascii="Times New Roman" w:hAnsi="Times New Roman"/>
          <w:sz w:val="24"/>
          <w:szCs w:val="24"/>
        </w:rPr>
        <w:t>е</w:t>
      </w:r>
      <w:r w:rsidR="00A23723" w:rsidRPr="004D4E86">
        <w:rPr>
          <w:rFonts w:ascii="Times New Roman" w:hAnsi="Times New Roman"/>
          <w:sz w:val="24"/>
          <w:szCs w:val="24"/>
        </w:rPr>
        <w:t>й нотариально удостоверенный образец подписи представителя, или ее копия, заверенная в установленном порядке.</w:t>
      </w:r>
    </w:p>
    <w:p w:rsidR="00416FD0" w:rsidRPr="004D4E86" w:rsidRDefault="00416FD0" w:rsidP="001C719D">
      <w:pPr>
        <w:tabs>
          <w:tab w:val="left" w:pos="993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sym w:font="Symbol" w:char="F0B7"/>
      </w:r>
      <w:r w:rsidRPr="004D4E86">
        <w:rPr>
          <w:rFonts w:ascii="Times New Roman" w:hAnsi="Times New Roman"/>
          <w:sz w:val="24"/>
          <w:szCs w:val="24"/>
        </w:rPr>
        <w:t xml:space="preserve"> для юридического лица – резидента Российской Федерации, ранее не предоставившего Регистратору полный комплект документов для открытия/внесения изменений в информацию лицевого счета, либо </w:t>
      </w:r>
      <w:r w:rsidR="00BA432F" w:rsidRPr="004D4E86">
        <w:rPr>
          <w:rFonts w:ascii="Times New Roman" w:hAnsi="Times New Roman"/>
          <w:sz w:val="24"/>
          <w:szCs w:val="24"/>
        </w:rPr>
        <w:t xml:space="preserve">если </w:t>
      </w:r>
      <w:r w:rsidRPr="004D4E86">
        <w:rPr>
          <w:rFonts w:ascii="Times New Roman" w:hAnsi="Times New Roman"/>
          <w:sz w:val="24"/>
          <w:szCs w:val="24"/>
        </w:rPr>
        <w:t xml:space="preserve">данные, содержащиеся в ранее </w:t>
      </w:r>
      <w:r w:rsidRPr="004D4E86">
        <w:rPr>
          <w:rFonts w:ascii="Times New Roman" w:hAnsi="Times New Roman"/>
          <w:sz w:val="24"/>
          <w:szCs w:val="24"/>
        </w:rPr>
        <w:lastRenderedPageBreak/>
        <w:t>предоставленной анкете такого лица</w:t>
      </w:r>
      <w:r w:rsidR="00BA432F" w:rsidRPr="004D4E86">
        <w:rPr>
          <w:rFonts w:ascii="Times New Roman" w:hAnsi="Times New Roman"/>
          <w:sz w:val="24"/>
          <w:szCs w:val="24"/>
        </w:rPr>
        <w:t>,</w:t>
      </w:r>
      <w:r w:rsidRPr="004D4E86">
        <w:rPr>
          <w:rFonts w:ascii="Times New Roman" w:hAnsi="Times New Roman"/>
          <w:sz w:val="24"/>
          <w:szCs w:val="24"/>
        </w:rPr>
        <w:t xml:space="preserve"> изменились, либо с момента предоставления анкеты прошло более </w:t>
      </w:r>
      <w:r w:rsidR="00322030" w:rsidRPr="004D4E86">
        <w:rPr>
          <w:rFonts w:ascii="Times New Roman" w:hAnsi="Times New Roman"/>
          <w:sz w:val="24"/>
          <w:szCs w:val="24"/>
        </w:rPr>
        <w:t>трех лет</w:t>
      </w:r>
      <w:r w:rsidRPr="004D4E86">
        <w:rPr>
          <w:rFonts w:ascii="Times New Roman" w:hAnsi="Times New Roman"/>
          <w:sz w:val="24"/>
          <w:szCs w:val="24"/>
        </w:rPr>
        <w:t xml:space="preserve">: </w:t>
      </w:r>
    </w:p>
    <w:p w:rsidR="00416FD0" w:rsidRPr="004D4E86" w:rsidRDefault="00416FD0" w:rsidP="00416FD0">
      <w:pPr>
        <w:spacing w:before="120"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</w:t>
      </w:r>
      <w:r w:rsidRPr="004D4E86">
        <w:rPr>
          <w:rFonts w:ascii="Times New Roman" w:hAnsi="Times New Roman"/>
          <w:sz w:val="24"/>
          <w:szCs w:val="24"/>
        </w:rPr>
        <w:tab/>
        <w:t>полный комплект документов для открытия/внесения изменений в информацию лицевого счета (согласно Правил</w:t>
      </w:r>
      <w:r w:rsidR="005919BA" w:rsidRPr="004D4E86">
        <w:rPr>
          <w:rFonts w:ascii="Times New Roman" w:hAnsi="Times New Roman"/>
          <w:sz w:val="24"/>
          <w:szCs w:val="24"/>
        </w:rPr>
        <w:t>ам</w:t>
      </w:r>
      <w:r w:rsidR="00E212A2" w:rsidRPr="004D4E86">
        <w:rPr>
          <w:rFonts w:ascii="Times New Roman" w:hAnsi="Times New Roman"/>
          <w:sz w:val="24"/>
          <w:szCs w:val="24"/>
        </w:rPr>
        <w:t xml:space="preserve"> ведения реестра</w:t>
      </w:r>
      <w:r w:rsidR="005349BD" w:rsidRPr="004D4E86">
        <w:rPr>
          <w:rFonts w:ascii="Times New Roman" w:hAnsi="Times New Roman"/>
          <w:sz w:val="24"/>
          <w:szCs w:val="24"/>
        </w:rPr>
        <w:t xml:space="preserve"> владельцев ценных бумаг</w:t>
      </w:r>
      <w:r w:rsidR="00E212A2" w:rsidRPr="004D4E86">
        <w:rPr>
          <w:rFonts w:ascii="Times New Roman" w:hAnsi="Times New Roman"/>
          <w:sz w:val="24"/>
          <w:szCs w:val="24"/>
        </w:rPr>
        <w:t>, утвержденных</w:t>
      </w:r>
      <w:r w:rsidR="008B424C" w:rsidRPr="004D4E86">
        <w:rPr>
          <w:rFonts w:ascii="Times New Roman" w:hAnsi="Times New Roman"/>
          <w:sz w:val="24"/>
          <w:szCs w:val="24"/>
        </w:rPr>
        <w:t xml:space="preserve"> </w:t>
      </w:r>
      <w:r w:rsidR="005349BD" w:rsidRPr="004D4E86">
        <w:rPr>
          <w:rFonts w:ascii="Times New Roman" w:hAnsi="Times New Roman"/>
          <w:sz w:val="24"/>
          <w:szCs w:val="24"/>
        </w:rPr>
        <w:t xml:space="preserve">приказом </w:t>
      </w:r>
      <w:r w:rsidR="00E212A2" w:rsidRPr="004D4E86">
        <w:rPr>
          <w:rFonts w:ascii="Times New Roman" w:hAnsi="Times New Roman"/>
          <w:sz w:val="24"/>
          <w:szCs w:val="24"/>
        </w:rPr>
        <w:t>Генеральн</w:t>
      </w:r>
      <w:r w:rsidR="005349BD" w:rsidRPr="004D4E86">
        <w:rPr>
          <w:rFonts w:ascii="Times New Roman" w:hAnsi="Times New Roman"/>
          <w:sz w:val="24"/>
          <w:szCs w:val="24"/>
        </w:rPr>
        <w:t>ого</w:t>
      </w:r>
      <w:r w:rsidR="008B424C" w:rsidRPr="004D4E86">
        <w:rPr>
          <w:rFonts w:ascii="Times New Roman" w:hAnsi="Times New Roman"/>
          <w:sz w:val="24"/>
          <w:szCs w:val="24"/>
        </w:rPr>
        <w:t xml:space="preserve"> </w:t>
      </w:r>
      <w:r w:rsidR="00E212A2" w:rsidRPr="004D4E86">
        <w:rPr>
          <w:rFonts w:ascii="Times New Roman" w:hAnsi="Times New Roman"/>
          <w:sz w:val="24"/>
          <w:szCs w:val="24"/>
        </w:rPr>
        <w:t>директор</w:t>
      </w:r>
      <w:r w:rsidR="005349BD" w:rsidRPr="004D4E86">
        <w:rPr>
          <w:rFonts w:ascii="Times New Roman" w:hAnsi="Times New Roman"/>
          <w:sz w:val="24"/>
          <w:szCs w:val="24"/>
        </w:rPr>
        <w:t>а</w:t>
      </w:r>
      <w:r w:rsidR="00E212A2" w:rsidRPr="004D4E86">
        <w:rPr>
          <w:rFonts w:ascii="Times New Roman" w:hAnsi="Times New Roman"/>
          <w:sz w:val="24"/>
          <w:szCs w:val="24"/>
        </w:rPr>
        <w:t xml:space="preserve"> </w:t>
      </w:r>
      <w:r w:rsidR="005919BA" w:rsidRPr="004D4E86">
        <w:rPr>
          <w:rFonts w:ascii="Times New Roman" w:hAnsi="Times New Roman"/>
          <w:sz w:val="24"/>
          <w:szCs w:val="24"/>
        </w:rPr>
        <w:t xml:space="preserve">ООО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>);</w:t>
      </w:r>
    </w:p>
    <w:p w:rsidR="00416FD0" w:rsidRPr="004D4E86" w:rsidRDefault="00416FD0" w:rsidP="00416FD0">
      <w:pPr>
        <w:spacing w:before="120"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-</w:t>
      </w:r>
      <w:r w:rsidRPr="004D4E86">
        <w:rPr>
          <w:rFonts w:ascii="Times New Roman" w:hAnsi="Times New Roman"/>
          <w:sz w:val="24"/>
          <w:szCs w:val="24"/>
        </w:rPr>
        <w:tab/>
        <w:t xml:space="preserve">Заявление, подписанное единоличным исполнительным органом акционера – юридического лица и скрепленное печатью, либо Заявление, подписанное представителем акционера – юридического лица, действующим на основании доверенности, с приложением оригинала либо удостоверенной нотариально копии доверенности. </w:t>
      </w:r>
      <w:r w:rsidR="0019494F" w:rsidRPr="004D4E86">
        <w:rPr>
          <w:rFonts w:ascii="Times New Roman" w:hAnsi="Times New Roman"/>
          <w:sz w:val="24"/>
          <w:szCs w:val="24"/>
        </w:rPr>
        <w:t xml:space="preserve">В </w:t>
      </w:r>
      <w:r w:rsidR="00397613" w:rsidRPr="004D4E86">
        <w:rPr>
          <w:rFonts w:ascii="Times New Roman" w:hAnsi="Times New Roman"/>
          <w:sz w:val="24"/>
          <w:szCs w:val="24"/>
        </w:rPr>
        <w:t>случае подписания Заявления представителем акционера, действующим на основании доверенности, подпись представителя должна быть удостоверена нотариально, за исключением случаев подписания Заявления представителем в присутствии уполномоченного</w:t>
      </w:r>
      <w:r w:rsidR="004D4E86" w:rsidRPr="004D4E86">
        <w:rPr>
          <w:rFonts w:ascii="Times New Roman" w:hAnsi="Times New Roman"/>
          <w:sz w:val="24"/>
          <w:szCs w:val="24"/>
        </w:rPr>
        <w:t xml:space="preserve"> </w:t>
      </w:r>
      <w:r w:rsidR="00397613" w:rsidRPr="004D4E86">
        <w:rPr>
          <w:rFonts w:ascii="Times New Roman" w:hAnsi="Times New Roman"/>
          <w:sz w:val="24"/>
          <w:szCs w:val="24"/>
        </w:rPr>
        <w:t>сотрудника</w:t>
      </w:r>
      <w:r w:rsidR="004D4E86">
        <w:rPr>
          <w:rFonts w:ascii="Times New Roman" w:hAnsi="Times New Roman"/>
          <w:sz w:val="24"/>
          <w:szCs w:val="24"/>
        </w:rPr>
        <w:t xml:space="preserve"> </w:t>
      </w:r>
      <w:r w:rsidR="00397613" w:rsidRPr="004D4E86">
        <w:rPr>
          <w:rFonts w:ascii="Times New Roman" w:hAnsi="Times New Roman"/>
          <w:sz w:val="24"/>
          <w:szCs w:val="24"/>
        </w:rPr>
        <w:t>Регистратора</w:t>
      </w:r>
      <w:r w:rsidR="00BA432F" w:rsidRPr="004D4E86">
        <w:rPr>
          <w:rFonts w:ascii="Times New Roman" w:hAnsi="Times New Roman"/>
          <w:sz w:val="24"/>
          <w:szCs w:val="24"/>
        </w:rPr>
        <w:t>,</w:t>
      </w:r>
      <w:r w:rsidR="00397613" w:rsidRPr="004D4E86">
        <w:rPr>
          <w:rFonts w:ascii="Times New Roman" w:hAnsi="Times New Roman"/>
          <w:sz w:val="24"/>
          <w:szCs w:val="24"/>
        </w:rPr>
        <w:t xml:space="preserve"> или если Регистратору передан оригинал карточки, содержащ</w:t>
      </w:r>
      <w:r w:rsidR="0019494F" w:rsidRPr="004D4E86">
        <w:rPr>
          <w:rFonts w:ascii="Times New Roman" w:hAnsi="Times New Roman"/>
          <w:sz w:val="24"/>
          <w:szCs w:val="24"/>
        </w:rPr>
        <w:t>е</w:t>
      </w:r>
      <w:r w:rsidR="00397613" w:rsidRPr="004D4E86">
        <w:rPr>
          <w:rFonts w:ascii="Times New Roman" w:hAnsi="Times New Roman"/>
          <w:sz w:val="24"/>
          <w:szCs w:val="24"/>
        </w:rPr>
        <w:t>й нотариально удостоверенный образец подписи представителя, или ее копия, заверенная в установленном порядке.</w:t>
      </w:r>
      <w:r w:rsidRPr="004D4E86">
        <w:rPr>
          <w:rFonts w:ascii="Times New Roman" w:hAnsi="Times New Roman"/>
          <w:sz w:val="24"/>
          <w:szCs w:val="24"/>
        </w:rPr>
        <w:t xml:space="preserve">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Документы иностранных юридических лиц должны быть удостоверены путем консульской легализации или проставлением апостиля, если иное не предусмотрено международными договорами Российской Федерации.</w:t>
      </w:r>
    </w:p>
    <w:p w:rsidR="00143941" w:rsidRPr="004D4E86" w:rsidRDefault="00143941" w:rsidP="00416FD0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Разъяснения по порядку оформления и предоставления документов можно получить, позвонив в Тульский филиал ООО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Реестр-РН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по телефону (4872) 30-76-43  (отдел по работе с зарегистрированными лицами и эмитентами) или по адресу Электронной почты: tula@reestrrn.ru</w:t>
      </w:r>
    </w:p>
    <w:p w:rsidR="00143941" w:rsidRPr="004D4E86" w:rsidRDefault="00143941" w:rsidP="00416FD0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E2E5A" w:rsidRPr="004D4E86" w:rsidRDefault="00416FD0" w:rsidP="00A1135A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Порядок принятия </w:t>
      </w:r>
      <w:r w:rsidR="000D5101" w:rsidRPr="004D4E86">
        <w:rPr>
          <w:rFonts w:ascii="Times New Roman" w:hAnsi="Times New Roman"/>
          <w:b/>
          <w:sz w:val="24"/>
          <w:szCs w:val="24"/>
        </w:rPr>
        <w:t>Обязательного</w:t>
      </w:r>
      <w:r w:rsidRPr="004D4E86">
        <w:rPr>
          <w:rFonts w:ascii="Times New Roman" w:hAnsi="Times New Roman"/>
          <w:b/>
          <w:sz w:val="24"/>
          <w:szCs w:val="24"/>
        </w:rPr>
        <w:t xml:space="preserve"> предложения акционерами, </w:t>
      </w: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>не зарегистрированными в реестре акционеров Общества</w:t>
      </w:r>
    </w:p>
    <w:p w:rsidR="00416FD0" w:rsidRPr="004D4E86" w:rsidRDefault="00416FD0" w:rsidP="00416F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Заявление владельца ценных бумаг, не зарегистрированного в реестре акционеров Общества, направляется лицу, которое осуществляет учет его прав на акции </w:t>
      </w:r>
      <w:r w:rsidR="005919BA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(номинальному держателю)</w:t>
      </w:r>
      <w:r w:rsidR="00BA432F" w:rsidRPr="004D4E86">
        <w:rPr>
          <w:rFonts w:ascii="Times New Roman" w:hAnsi="Times New Roman"/>
          <w:sz w:val="24"/>
          <w:szCs w:val="24"/>
        </w:rPr>
        <w:t>,</w:t>
      </w:r>
      <w:r w:rsidRPr="004D4E86">
        <w:rPr>
          <w:rFonts w:ascii="Times New Roman" w:hAnsi="Times New Roman"/>
          <w:sz w:val="24"/>
          <w:szCs w:val="24"/>
        </w:rPr>
        <w:t xml:space="preserve"> в порядке, предусмотренном пунктом 3.1 статьи 76 </w:t>
      </w:r>
      <w:r w:rsidR="007F4463" w:rsidRPr="004D4E86">
        <w:rPr>
          <w:rFonts w:ascii="Times New Roman" w:hAnsi="Times New Roman"/>
          <w:sz w:val="24"/>
          <w:szCs w:val="24"/>
        </w:rPr>
        <w:t>Закона об АО</w:t>
      </w:r>
      <w:r w:rsidRPr="004D4E86">
        <w:rPr>
          <w:rFonts w:ascii="Times New Roman" w:hAnsi="Times New Roman"/>
          <w:sz w:val="24"/>
          <w:szCs w:val="24"/>
        </w:rPr>
        <w:t xml:space="preserve"> для предъявления требования о выкупе акций обществом.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В этом случае необходимо предоставить номинальному держателю соответствующее указание (инструкцию), которое дается в соответствии с правилами законодательства Российской Федерации о ценных бумагах и должно содержать сведения о количестве акций с указанием категории (типа) акций, выкупа которых требует акционер, а также иную информацию, предусмотренную депозитарным договором и необходимую депозитарию для идентификации акционера, списания выкупаемых ценных бумаг со счета депо и перечисления акционеру денежных средств за выкупаемые у него в рамках </w:t>
      </w:r>
      <w:r w:rsidR="000D5101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 ценные бумаги. </w:t>
      </w:r>
    </w:p>
    <w:p w:rsidR="00416FD0" w:rsidRPr="004D4E86" w:rsidRDefault="00416FD0" w:rsidP="00416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Действия номинального держателя </w:t>
      </w: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по переводу продаваемых акций на счет </w:t>
      </w:r>
      <w:r w:rsidR="005919BA" w:rsidRPr="004D4E86">
        <w:rPr>
          <w:rFonts w:ascii="Times New Roman" w:hAnsi="Times New Roman"/>
          <w:b/>
          <w:sz w:val="24"/>
          <w:szCs w:val="24"/>
        </w:rPr>
        <w:t xml:space="preserve">АО </w:t>
      </w:r>
      <w:r w:rsidR="000C264D">
        <w:rPr>
          <w:rFonts w:ascii="Times New Roman" w:hAnsi="Times New Roman"/>
          <w:b/>
          <w:sz w:val="24"/>
          <w:szCs w:val="24"/>
        </w:rPr>
        <w:t>«</w:t>
      </w:r>
      <w:r w:rsidR="005919BA" w:rsidRPr="004D4E86">
        <w:rPr>
          <w:rFonts w:ascii="Times New Roman" w:hAnsi="Times New Roman"/>
          <w:b/>
          <w:sz w:val="24"/>
          <w:szCs w:val="24"/>
        </w:rPr>
        <w:t>СЧПЗ</w:t>
      </w:r>
      <w:r w:rsidR="000C264D">
        <w:rPr>
          <w:rFonts w:ascii="Times New Roman" w:hAnsi="Times New Roman"/>
          <w:b/>
          <w:sz w:val="24"/>
          <w:szCs w:val="24"/>
        </w:rPr>
        <w:t>»</w:t>
      </w:r>
    </w:p>
    <w:p w:rsidR="00416FD0" w:rsidRPr="004D4E86" w:rsidRDefault="00416FD0" w:rsidP="00416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Для зачисления ценных бумаг на лицевой счет </w:t>
      </w:r>
      <w:r w:rsidR="005919BA" w:rsidRPr="004D4E86">
        <w:rPr>
          <w:rFonts w:ascii="Times New Roman" w:hAnsi="Times New Roman"/>
          <w:sz w:val="24"/>
          <w:szCs w:val="24"/>
        </w:rPr>
        <w:t xml:space="preserve">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в реестре владельцев именных ценных бумаг </w:t>
      </w:r>
      <w:r w:rsidR="005919BA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, ведение которого осуществляется </w:t>
      </w:r>
      <w:r w:rsidR="00FE27E6" w:rsidRPr="004D4E86">
        <w:rPr>
          <w:rFonts w:ascii="Times New Roman" w:hAnsi="Times New Roman"/>
          <w:sz w:val="24"/>
          <w:szCs w:val="24"/>
        </w:rPr>
        <w:t>Регистратором</w:t>
      </w:r>
      <w:r w:rsidRPr="004D4E86">
        <w:rPr>
          <w:rFonts w:ascii="Times New Roman" w:hAnsi="Times New Roman"/>
          <w:sz w:val="24"/>
          <w:szCs w:val="24"/>
        </w:rPr>
        <w:t xml:space="preserve">, номинальный держатель, зарегистрированный в реестре акционеров </w:t>
      </w:r>
      <w:r w:rsidR="005919BA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 xml:space="preserve">Косогорский металлургический </w:t>
      </w:r>
      <w:r w:rsidR="005919BA" w:rsidRPr="004D4E86">
        <w:rPr>
          <w:rFonts w:ascii="Times New Roman" w:hAnsi="Times New Roman"/>
          <w:sz w:val="24"/>
          <w:szCs w:val="24"/>
        </w:rPr>
        <w:lastRenderedPageBreak/>
        <w:t>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5919BA" w:rsidRPr="004D4E86">
        <w:rPr>
          <w:rFonts w:ascii="Times New Roman" w:hAnsi="Times New Roman"/>
          <w:sz w:val="24"/>
          <w:szCs w:val="24"/>
        </w:rPr>
        <w:t>,</w:t>
      </w:r>
      <w:r w:rsidR="00FE27E6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должен предоставить Регистратору распоряжение номинального держателя о списании ценных бумаг с лицевого счета номинального держателя и зачисления их на лицевой счет </w:t>
      </w:r>
      <w:r w:rsidR="005919BA" w:rsidRPr="004D4E86">
        <w:rPr>
          <w:rFonts w:ascii="Times New Roman" w:hAnsi="Times New Roman"/>
          <w:sz w:val="24"/>
          <w:szCs w:val="24"/>
        </w:rPr>
        <w:t xml:space="preserve">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5919BA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>, оформленное в соответствии с требованиями законодательства Российской Федерации, нормативных актов Банка России.</w:t>
      </w:r>
    </w:p>
    <w:p w:rsidR="00106EE6" w:rsidRPr="004D4E86" w:rsidRDefault="00106EE6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Получение денежных средств в оплату акций </w:t>
      </w:r>
    </w:p>
    <w:p w:rsidR="00416FD0" w:rsidRPr="004D4E86" w:rsidRDefault="00416FD0" w:rsidP="00416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В случае своевременного осуществления Вами действий по направлению Заявления, оплата приобретаемых акций Общества производится в течение 17</w:t>
      </w:r>
      <w:r w:rsidR="00FE27E6" w:rsidRPr="004D4E86">
        <w:rPr>
          <w:rFonts w:ascii="Times New Roman" w:hAnsi="Times New Roman"/>
          <w:sz w:val="24"/>
          <w:szCs w:val="24"/>
        </w:rPr>
        <w:t xml:space="preserve"> (Семнадцати)</w:t>
      </w:r>
      <w:r w:rsidRPr="004D4E86">
        <w:rPr>
          <w:rFonts w:ascii="Times New Roman" w:hAnsi="Times New Roman"/>
          <w:sz w:val="24"/>
          <w:szCs w:val="24"/>
        </w:rPr>
        <w:t xml:space="preserve"> календарных дней со дня окончания срока принятия </w:t>
      </w:r>
      <w:r w:rsidR="009522D6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 в следующем порядке: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– оплата приобретаемых акций акционерам, зарегистрированным в реестре акционеров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, осуществляется путем перечисления денежных средств за выкупаемые акции на банковские счета </w:t>
      </w:r>
      <w:r w:rsidR="00544959" w:rsidRPr="004D4E86">
        <w:rPr>
          <w:rFonts w:ascii="Times New Roman" w:hAnsi="Times New Roman"/>
          <w:sz w:val="24"/>
          <w:szCs w:val="24"/>
        </w:rPr>
        <w:t>акционеров</w:t>
      </w:r>
      <w:r w:rsidRPr="004D4E86">
        <w:rPr>
          <w:rFonts w:ascii="Times New Roman" w:hAnsi="Times New Roman"/>
          <w:sz w:val="24"/>
          <w:szCs w:val="24"/>
        </w:rPr>
        <w:t xml:space="preserve">, реквизиты которых имеются у Регистратора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;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– оплата приобретаемых акций акционерам, не зарегистрированным в реестре акционеров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, осуществляется путем перечисления денежных средств за выкупаемые акции на банковский счет номинального держателя акций, зарегистрированного в реестре акционеров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Если при расчете размера денежных средств, подлежащих оплате акционеру за акции, в отношении которых им подано Заявление, образуется дробное число с тремя и более знаками после запятой, то полученная сумма подлежит округлению до сотой части по правилам математического округления, которые сводятся к следующему: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– при значении третьего знака, следующего после запятой, от 5 до 9 включительно, вторая цифра, следующая после запятой, увеличивается на единицу, а третий и последующие знаки после запятой не учитываются;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– при значении третьего знака, следующего после запятой, от 0 до 4 включительно, вторая цифра, следующая после запятой, остается неизменной, а третий и последующие знаки после запятой не учитываются.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Также следует иметь в виду, что сумма причитающегося Вам платежа за акции может быть уменьшена на сумму комиссий, взимаемых Вашим банком при зачислении денежных средств на Ваш счет, в том числе комиссий при конвертации валюты Российской Федерации в иностранную валюту (для зачисления денежных средств на банковский счет в иностранной валюте), депозитарных и иных комиссий за услуги, предоставляемые депозитариями в соответствии с правилами соответствующего депозитария, учитывающего права на акции.</w:t>
      </w:r>
    </w:p>
    <w:p w:rsidR="00416FD0" w:rsidRPr="004D4E86" w:rsidRDefault="006C2173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АО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="00416FD0" w:rsidRPr="004D4E86">
        <w:rPr>
          <w:rFonts w:ascii="Times New Roman" w:hAnsi="Times New Roman"/>
          <w:sz w:val="24"/>
          <w:szCs w:val="24"/>
        </w:rPr>
        <w:t xml:space="preserve"> не несет ответственности за невозможность зачисления денежных средств на банковский счет акционера/номинального держателя в установленный в </w:t>
      </w:r>
      <w:r w:rsidR="009522D6" w:rsidRPr="004D4E86">
        <w:rPr>
          <w:rFonts w:ascii="Times New Roman" w:hAnsi="Times New Roman"/>
          <w:sz w:val="24"/>
          <w:szCs w:val="24"/>
        </w:rPr>
        <w:t>Обязательном</w:t>
      </w:r>
      <w:r w:rsidR="00416FD0" w:rsidRPr="004D4E86">
        <w:rPr>
          <w:rFonts w:ascii="Times New Roman" w:hAnsi="Times New Roman"/>
          <w:sz w:val="24"/>
          <w:szCs w:val="24"/>
        </w:rPr>
        <w:t xml:space="preserve"> предложении срок в связи с непредставлением акционером/номинальным держателем либо предоставлением неполных, недостоверных или недостаточных банковских реквизитов Регистратору </w:t>
      </w:r>
      <w:r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416FD0" w:rsidRPr="004D4E86">
        <w:rPr>
          <w:rFonts w:ascii="Times New Roman" w:hAnsi="Times New Roman"/>
          <w:sz w:val="24"/>
          <w:szCs w:val="24"/>
        </w:rPr>
        <w:t xml:space="preserve"> для перечисления денежных средств в оплату акций. 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Для актуализации анкетных данных (в том числе банковских реквизитов) необходимо обратиться к Регистратору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6C2173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(подать анкету зарегистрированного лица).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lastRenderedPageBreak/>
        <w:t>Обращаем внимание, что акционеры самостоятельно осуществляют расчет и уплату налога с дохода, полученного ими от продажи акций, в соответствии с действующим законодательством.</w:t>
      </w:r>
    </w:p>
    <w:p w:rsidR="00416FD0" w:rsidRPr="004D4E86" w:rsidRDefault="00416FD0" w:rsidP="00416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416F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4E86">
        <w:rPr>
          <w:rFonts w:ascii="Times New Roman" w:hAnsi="Times New Roman"/>
          <w:b/>
          <w:sz w:val="24"/>
          <w:szCs w:val="24"/>
        </w:rPr>
        <w:t xml:space="preserve">Дополнительная информация по вопросам </w:t>
      </w:r>
      <w:r w:rsidR="009522D6" w:rsidRPr="004D4E86">
        <w:rPr>
          <w:rFonts w:ascii="Times New Roman" w:hAnsi="Times New Roman"/>
          <w:b/>
          <w:sz w:val="24"/>
          <w:szCs w:val="24"/>
        </w:rPr>
        <w:t>Обязательного</w:t>
      </w:r>
      <w:r w:rsidRPr="004D4E86">
        <w:rPr>
          <w:rFonts w:ascii="Times New Roman" w:hAnsi="Times New Roman"/>
          <w:b/>
          <w:sz w:val="24"/>
          <w:szCs w:val="24"/>
        </w:rPr>
        <w:t xml:space="preserve"> предложения</w:t>
      </w:r>
    </w:p>
    <w:p w:rsidR="00416FD0" w:rsidRPr="004D4E86" w:rsidRDefault="00416FD0" w:rsidP="0041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Расходы, связанные с внесением в реестр акционеров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6C2173" w:rsidRPr="004D4E86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 xml:space="preserve">записей о блокировании продаваемых акций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, о прекращении блокирования продаваемых акций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6C2173" w:rsidRPr="004D4E86">
        <w:rPr>
          <w:rFonts w:ascii="Times New Roman" w:hAnsi="Times New Roman"/>
          <w:sz w:val="24"/>
          <w:szCs w:val="24"/>
        </w:rPr>
        <w:t>,</w:t>
      </w:r>
      <w:r w:rsidRPr="004D4E86">
        <w:rPr>
          <w:rFonts w:ascii="Times New Roman" w:hAnsi="Times New Roman"/>
          <w:sz w:val="24"/>
          <w:szCs w:val="24"/>
        </w:rPr>
        <w:t xml:space="preserve"> о списании/зачислении акций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 при переходе права собственности на акции к </w:t>
      </w:r>
      <w:r w:rsidR="006C2173" w:rsidRPr="004D4E86">
        <w:rPr>
          <w:rFonts w:ascii="Times New Roman" w:hAnsi="Times New Roman"/>
          <w:sz w:val="24"/>
          <w:szCs w:val="24"/>
        </w:rPr>
        <w:t xml:space="preserve">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="00FE1547" w:rsidRPr="004D4E86">
        <w:rPr>
          <w:rFonts w:ascii="Times New Roman" w:hAnsi="Times New Roman"/>
          <w:sz w:val="24"/>
          <w:szCs w:val="24"/>
        </w:rPr>
        <w:t>,</w:t>
      </w:r>
      <w:r w:rsidRPr="004D4E86">
        <w:rPr>
          <w:rFonts w:ascii="Times New Roman" w:hAnsi="Times New Roman"/>
          <w:sz w:val="24"/>
          <w:szCs w:val="24"/>
        </w:rPr>
        <w:t xml:space="preserve"> несет </w:t>
      </w:r>
      <w:r w:rsidR="006C2173" w:rsidRPr="004D4E86">
        <w:rPr>
          <w:rFonts w:ascii="Times New Roman" w:hAnsi="Times New Roman"/>
          <w:sz w:val="24"/>
          <w:szCs w:val="24"/>
        </w:rPr>
        <w:t xml:space="preserve">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>. Расходы по внесению изменений в информацию лицевого счета акционера несет акционер.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Для получения более подробной информации об условиях и порядке принятия </w:t>
      </w:r>
      <w:r w:rsidR="009522D6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 просьба ознакомиться с текстом </w:t>
      </w:r>
      <w:r w:rsidR="009522D6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 и рекомендациями Совета директоров, которые направлены Вам.</w:t>
      </w:r>
    </w:p>
    <w:p w:rsidR="00416FD0" w:rsidRPr="004D4E86" w:rsidRDefault="00416FD0" w:rsidP="001C719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Дополнительную информацию по вопросам </w:t>
      </w:r>
      <w:r w:rsidR="009522D6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 Вы можете получить </w:t>
      </w:r>
      <w:r w:rsidR="00156AE0">
        <w:rPr>
          <w:rFonts w:ascii="Times New Roman" w:hAnsi="Times New Roman"/>
          <w:sz w:val="24"/>
          <w:szCs w:val="24"/>
        </w:rPr>
        <w:t>в</w:t>
      </w:r>
      <w:r w:rsidR="00156AE0" w:rsidRPr="004D4E86">
        <w:rPr>
          <w:rFonts w:ascii="Times New Roman" w:hAnsi="Times New Roman"/>
          <w:sz w:val="24"/>
          <w:szCs w:val="24"/>
        </w:rPr>
        <w:t xml:space="preserve"> 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156AE0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156AE0">
        <w:rPr>
          <w:rFonts w:ascii="Times New Roman" w:hAnsi="Times New Roman"/>
          <w:sz w:val="24"/>
          <w:szCs w:val="24"/>
        </w:rPr>
        <w:t xml:space="preserve"> </w:t>
      </w:r>
      <w:r w:rsidRPr="004D4E86">
        <w:rPr>
          <w:rFonts w:ascii="Times New Roman" w:hAnsi="Times New Roman"/>
          <w:sz w:val="24"/>
          <w:szCs w:val="24"/>
        </w:rPr>
        <w:t>по телефон</w:t>
      </w:r>
      <w:r w:rsidR="00156AE0">
        <w:rPr>
          <w:rFonts w:ascii="Times New Roman" w:hAnsi="Times New Roman"/>
          <w:sz w:val="24"/>
          <w:szCs w:val="24"/>
        </w:rPr>
        <w:t>ам: (4872) 24-39-83, 24-39-33.</w:t>
      </w:r>
    </w:p>
    <w:p w:rsidR="00416FD0" w:rsidRPr="004D4E86" w:rsidRDefault="00416FD0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641E" w:rsidRPr="004D4E86" w:rsidRDefault="0040641E" w:rsidP="001C71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6FD0" w:rsidRPr="004D4E86" w:rsidRDefault="00EB5EDE" w:rsidP="00416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  <w:u w:val="single"/>
        </w:rPr>
        <w:t>Список п</w:t>
      </w:r>
      <w:r w:rsidR="00416FD0" w:rsidRPr="004D4E86">
        <w:rPr>
          <w:rFonts w:ascii="Times New Roman" w:hAnsi="Times New Roman"/>
          <w:sz w:val="24"/>
          <w:szCs w:val="24"/>
          <w:u w:val="single"/>
        </w:rPr>
        <w:t>риложени</w:t>
      </w:r>
      <w:r w:rsidRPr="004D4E86">
        <w:rPr>
          <w:rFonts w:ascii="Times New Roman" w:hAnsi="Times New Roman"/>
          <w:sz w:val="24"/>
          <w:szCs w:val="24"/>
          <w:u w:val="single"/>
        </w:rPr>
        <w:t>й</w:t>
      </w:r>
      <w:r w:rsidR="00416FD0" w:rsidRPr="004D4E86">
        <w:rPr>
          <w:rFonts w:ascii="Times New Roman" w:hAnsi="Times New Roman"/>
          <w:sz w:val="24"/>
          <w:szCs w:val="24"/>
        </w:rPr>
        <w:t>:</w:t>
      </w:r>
    </w:p>
    <w:p w:rsidR="00416FD0" w:rsidRPr="004D4E86" w:rsidRDefault="00416FD0" w:rsidP="00416FD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37706" w:rsidRPr="004D4E86" w:rsidRDefault="00416FD0" w:rsidP="00237706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Копия </w:t>
      </w:r>
      <w:r w:rsidR="009522D6" w:rsidRPr="004D4E86">
        <w:rPr>
          <w:rFonts w:ascii="Times New Roman" w:hAnsi="Times New Roman"/>
          <w:sz w:val="24"/>
          <w:szCs w:val="24"/>
        </w:rPr>
        <w:t>Обязательного</w:t>
      </w:r>
      <w:r w:rsidRPr="004D4E86">
        <w:rPr>
          <w:rFonts w:ascii="Times New Roman" w:hAnsi="Times New Roman"/>
          <w:sz w:val="24"/>
          <w:szCs w:val="24"/>
        </w:rPr>
        <w:t xml:space="preserve"> предложения</w:t>
      </w:r>
      <w:r w:rsidR="003945CE" w:rsidRPr="004D4E86">
        <w:rPr>
          <w:rFonts w:ascii="Times New Roman" w:hAnsi="Times New Roman"/>
          <w:sz w:val="24"/>
          <w:szCs w:val="24"/>
        </w:rPr>
        <w:t xml:space="preserve"> на 22 л. в 1 экз.</w:t>
      </w:r>
      <w:r w:rsidRPr="004D4E86">
        <w:rPr>
          <w:rFonts w:ascii="Times New Roman" w:hAnsi="Times New Roman"/>
          <w:sz w:val="24"/>
          <w:szCs w:val="24"/>
        </w:rPr>
        <w:t>;</w:t>
      </w:r>
    </w:p>
    <w:p w:rsidR="006C2173" w:rsidRPr="004D4E86" w:rsidRDefault="00B96415" w:rsidP="006C2173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>Копия резолютивной части Отчета</w:t>
      </w:r>
      <w:r w:rsidR="00237706" w:rsidRPr="004D4E86">
        <w:rPr>
          <w:rFonts w:ascii="Times New Roman" w:hAnsi="Times New Roman"/>
          <w:sz w:val="24"/>
          <w:szCs w:val="24"/>
        </w:rPr>
        <w:t xml:space="preserve"> независимого оценщика (</w:t>
      </w:r>
      <w:r w:rsidR="006C2173" w:rsidRPr="004D4E86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ФинЭкспертиза-Оценка</w:t>
      </w:r>
      <w:r w:rsidR="000C264D">
        <w:rPr>
          <w:rFonts w:ascii="Times New Roman" w:hAnsi="Times New Roman"/>
          <w:sz w:val="24"/>
          <w:szCs w:val="24"/>
        </w:rPr>
        <w:t>»</w:t>
      </w:r>
      <w:r w:rsidR="006C2173" w:rsidRPr="004D4E86">
        <w:rPr>
          <w:rFonts w:ascii="Times New Roman" w:hAnsi="Times New Roman"/>
          <w:sz w:val="24"/>
          <w:szCs w:val="24"/>
        </w:rPr>
        <w:t>, местонахождение: 107140, г. Москва, Комсомольская пл., д. 6, 1 эт., пом. 1, комн. 105Н</w:t>
      </w:r>
      <w:r w:rsidR="00237706" w:rsidRPr="004D4E86">
        <w:rPr>
          <w:rFonts w:ascii="Times New Roman" w:hAnsi="Times New Roman"/>
          <w:sz w:val="24"/>
          <w:szCs w:val="24"/>
        </w:rPr>
        <w:t xml:space="preserve">) </w:t>
      </w:r>
      <w:r w:rsidR="006C2173" w:rsidRPr="004D4E86">
        <w:rPr>
          <w:rFonts w:ascii="Times New Roman" w:hAnsi="Times New Roman"/>
          <w:sz w:val="24"/>
          <w:szCs w:val="24"/>
        </w:rPr>
        <w:t xml:space="preserve">№2647/34-07/21 от 30 сентября 2021 года об оценке рыночной стоимости одной обыкновенной акции и одной привилегированной акции в составе 100% пакета акций 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КМЗ</w:t>
      </w:r>
      <w:r w:rsidR="000C264D">
        <w:rPr>
          <w:rFonts w:ascii="Times New Roman" w:hAnsi="Times New Roman"/>
          <w:sz w:val="24"/>
          <w:szCs w:val="24"/>
        </w:rPr>
        <w:t>»</w:t>
      </w:r>
      <w:r w:rsidR="006C2173" w:rsidRPr="004D4E86">
        <w:rPr>
          <w:rFonts w:ascii="Times New Roman" w:hAnsi="Times New Roman"/>
          <w:sz w:val="24"/>
          <w:szCs w:val="24"/>
        </w:rPr>
        <w:t xml:space="preserve"> (ОГРН 1027100507280 от 17.10.2002), местонахождение: 300903, Тульская обл., г. Тула, пос. Косая Гора, Орловское ш., д. 4 на </w:t>
      </w:r>
      <w:r w:rsidR="005E2EA3">
        <w:rPr>
          <w:rFonts w:ascii="Times New Roman" w:hAnsi="Times New Roman"/>
          <w:sz w:val="24"/>
          <w:szCs w:val="24"/>
        </w:rPr>
        <w:t>1</w:t>
      </w:r>
      <w:r w:rsidR="006C2173" w:rsidRPr="004D4E86">
        <w:rPr>
          <w:rFonts w:ascii="Times New Roman" w:hAnsi="Times New Roman"/>
          <w:sz w:val="24"/>
          <w:szCs w:val="24"/>
        </w:rPr>
        <w:t xml:space="preserve"> л. в 1 экз.;</w:t>
      </w:r>
    </w:p>
    <w:p w:rsidR="000372B3" w:rsidRPr="004D4E86" w:rsidRDefault="000372B3" w:rsidP="000372B3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Рекомендации Совета директоров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1C719D" w:rsidRPr="004D4E86">
        <w:rPr>
          <w:rFonts w:ascii="Times New Roman" w:hAnsi="Times New Roman"/>
          <w:sz w:val="24"/>
          <w:szCs w:val="24"/>
        </w:rPr>
        <w:t xml:space="preserve"> в </w:t>
      </w:r>
      <w:r w:rsidRPr="004D4E86">
        <w:rPr>
          <w:rFonts w:ascii="Times New Roman" w:hAnsi="Times New Roman"/>
          <w:sz w:val="24"/>
          <w:szCs w:val="24"/>
        </w:rPr>
        <w:t xml:space="preserve">отношении </w:t>
      </w:r>
      <w:r w:rsidR="006C2173" w:rsidRPr="004D4E86">
        <w:rPr>
          <w:rFonts w:ascii="Times New Roman" w:hAnsi="Times New Roman"/>
          <w:sz w:val="24"/>
          <w:szCs w:val="24"/>
        </w:rPr>
        <w:t>О</w:t>
      </w:r>
      <w:r w:rsidRPr="004D4E86">
        <w:rPr>
          <w:rFonts w:ascii="Times New Roman" w:hAnsi="Times New Roman"/>
          <w:sz w:val="24"/>
          <w:szCs w:val="24"/>
        </w:rPr>
        <w:t xml:space="preserve">бязательного предложения о приобретении эмиссионных ценных бумаг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6C2173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Pr="004D4E86">
        <w:rPr>
          <w:rFonts w:ascii="Times New Roman" w:hAnsi="Times New Roman"/>
          <w:sz w:val="24"/>
          <w:szCs w:val="24"/>
        </w:rPr>
        <w:t xml:space="preserve">, </w:t>
      </w:r>
      <w:r w:rsidR="00EB0BC1" w:rsidRPr="004D4E86">
        <w:rPr>
          <w:rFonts w:ascii="Times New Roman" w:hAnsi="Times New Roman"/>
          <w:sz w:val="24"/>
          <w:szCs w:val="24"/>
        </w:rPr>
        <w:t xml:space="preserve">полученного от 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EB0BC1" w:rsidRPr="004D4E86">
        <w:rPr>
          <w:rFonts w:ascii="Times New Roman" w:hAnsi="Times New Roman"/>
          <w:sz w:val="24"/>
          <w:szCs w:val="24"/>
        </w:rPr>
        <w:t>СЧПЗ</w:t>
      </w:r>
      <w:r w:rsidR="000C264D">
        <w:rPr>
          <w:rFonts w:ascii="Times New Roman" w:hAnsi="Times New Roman"/>
          <w:sz w:val="24"/>
          <w:szCs w:val="24"/>
        </w:rPr>
        <w:t>»</w:t>
      </w:r>
      <w:r w:rsidR="00EB0BC1" w:rsidRPr="004D4E86">
        <w:rPr>
          <w:rFonts w:ascii="Times New Roman" w:hAnsi="Times New Roman"/>
          <w:sz w:val="24"/>
          <w:szCs w:val="24"/>
        </w:rPr>
        <w:t xml:space="preserve"> </w:t>
      </w:r>
      <w:r w:rsidR="00EB0BC1">
        <w:rPr>
          <w:rFonts w:ascii="Times New Roman" w:hAnsi="Times New Roman"/>
          <w:sz w:val="24"/>
          <w:szCs w:val="24"/>
        </w:rPr>
        <w:t>(приняты</w:t>
      </w:r>
      <w:r w:rsidRPr="004D4E86">
        <w:rPr>
          <w:rFonts w:ascii="Times New Roman" w:hAnsi="Times New Roman"/>
          <w:sz w:val="24"/>
          <w:szCs w:val="24"/>
        </w:rPr>
        <w:t xml:space="preserve"> решением Совета директоров </w:t>
      </w:r>
      <w:r w:rsidR="006C2173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EB0BC1">
        <w:rPr>
          <w:rFonts w:ascii="Times New Roman" w:hAnsi="Times New Roman"/>
          <w:sz w:val="24"/>
          <w:szCs w:val="24"/>
        </w:rPr>
        <w:t>КМЗ</w:t>
      </w:r>
      <w:r w:rsidR="000C264D">
        <w:rPr>
          <w:rFonts w:ascii="Times New Roman" w:hAnsi="Times New Roman"/>
          <w:sz w:val="24"/>
          <w:szCs w:val="24"/>
        </w:rPr>
        <w:t>»</w:t>
      </w:r>
      <w:r w:rsidR="00EB0BC1">
        <w:rPr>
          <w:rFonts w:ascii="Times New Roman" w:hAnsi="Times New Roman"/>
          <w:sz w:val="24"/>
          <w:szCs w:val="24"/>
        </w:rPr>
        <w:t xml:space="preserve"> 01.11.2021,</w:t>
      </w:r>
      <w:r w:rsidRPr="004D4E86">
        <w:rPr>
          <w:rFonts w:ascii="Times New Roman" w:hAnsi="Times New Roman"/>
          <w:sz w:val="24"/>
          <w:szCs w:val="24"/>
        </w:rPr>
        <w:t xml:space="preserve"> </w:t>
      </w:r>
      <w:r w:rsidR="00EB0BC1">
        <w:rPr>
          <w:rFonts w:ascii="Times New Roman" w:hAnsi="Times New Roman"/>
          <w:sz w:val="24"/>
          <w:szCs w:val="24"/>
        </w:rPr>
        <w:t>п</w:t>
      </w:r>
      <w:r w:rsidRPr="004D4E86">
        <w:rPr>
          <w:rFonts w:ascii="Times New Roman" w:hAnsi="Times New Roman"/>
          <w:sz w:val="24"/>
          <w:szCs w:val="24"/>
        </w:rPr>
        <w:t>ротокол</w:t>
      </w:r>
      <w:r w:rsidR="001C4362" w:rsidRPr="004D4E86">
        <w:rPr>
          <w:rFonts w:ascii="Times New Roman" w:hAnsi="Times New Roman"/>
          <w:sz w:val="24"/>
          <w:szCs w:val="24"/>
        </w:rPr>
        <w:t xml:space="preserve"> </w:t>
      </w:r>
      <w:r w:rsidR="00EB0BC1">
        <w:rPr>
          <w:rFonts w:ascii="Times New Roman" w:hAnsi="Times New Roman"/>
          <w:sz w:val="24"/>
          <w:szCs w:val="24"/>
        </w:rPr>
        <w:t>№ 3</w:t>
      </w:r>
      <w:r w:rsidRPr="004D4E86">
        <w:rPr>
          <w:rFonts w:ascii="Times New Roman" w:hAnsi="Times New Roman"/>
          <w:sz w:val="24"/>
          <w:szCs w:val="24"/>
        </w:rPr>
        <w:t>)</w:t>
      </w:r>
      <w:r w:rsidR="00EB0BC1">
        <w:rPr>
          <w:rFonts w:ascii="Times New Roman" w:hAnsi="Times New Roman"/>
          <w:sz w:val="24"/>
          <w:szCs w:val="24"/>
        </w:rPr>
        <w:t>,</w:t>
      </w:r>
      <w:r w:rsidR="00EB5EDE" w:rsidRPr="004D4E86">
        <w:rPr>
          <w:rFonts w:ascii="Times New Roman" w:hAnsi="Times New Roman"/>
          <w:sz w:val="24"/>
          <w:szCs w:val="24"/>
        </w:rPr>
        <w:t xml:space="preserve"> на</w:t>
      </w:r>
      <w:r w:rsidR="00EB0BC1">
        <w:rPr>
          <w:rFonts w:ascii="Times New Roman" w:hAnsi="Times New Roman"/>
          <w:sz w:val="24"/>
          <w:szCs w:val="24"/>
        </w:rPr>
        <w:t xml:space="preserve"> 2 </w:t>
      </w:r>
      <w:r w:rsidR="00EB5EDE" w:rsidRPr="004D4E86">
        <w:rPr>
          <w:rFonts w:ascii="Times New Roman" w:hAnsi="Times New Roman"/>
          <w:sz w:val="24"/>
          <w:szCs w:val="24"/>
        </w:rPr>
        <w:t>л. в 1 экз.</w:t>
      </w:r>
      <w:r w:rsidRPr="004D4E86">
        <w:rPr>
          <w:rFonts w:ascii="Times New Roman" w:hAnsi="Times New Roman"/>
          <w:sz w:val="24"/>
          <w:szCs w:val="24"/>
        </w:rPr>
        <w:t>;</w:t>
      </w:r>
    </w:p>
    <w:p w:rsidR="00EB5EDE" w:rsidRPr="004D4E86" w:rsidRDefault="00416FD0" w:rsidP="00EB5EDE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Форма (бланк) </w:t>
      </w:r>
      <w:r w:rsidR="0040641E" w:rsidRPr="004D4E86">
        <w:rPr>
          <w:rFonts w:ascii="Times New Roman" w:hAnsi="Times New Roman"/>
          <w:sz w:val="24"/>
          <w:szCs w:val="24"/>
        </w:rPr>
        <w:t>з</w:t>
      </w:r>
      <w:r w:rsidRPr="004D4E86">
        <w:rPr>
          <w:rFonts w:ascii="Times New Roman" w:hAnsi="Times New Roman"/>
          <w:sz w:val="24"/>
          <w:szCs w:val="24"/>
        </w:rPr>
        <w:t xml:space="preserve">аявления о продаже ценных бумаг </w:t>
      </w:r>
      <w:r w:rsidR="00410A7D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410A7D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EB5EDE" w:rsidRPr="004D4E86">
        <w:rPr>
          <w:rFonts w:ascii="Times New Roman" w:hAnsi="Times New Roman"/>
          <w:sz w:val="24"/>
          <w:szCs w:val="24"/>
        </w:rPr>
        <w:t xml:space="preserve"> на</w:t>
      </w:r>
      <w:r w:rsidR="00ED1479">
        <w:rPr>
          <w:rFonts w:ascii="Times New Roman" w:hAnsi="Times New Roman"/>
          <w:sz w:val="24"/>
          <w:szCs w:val="24"/>
        </w:rPr>
        <w:t xml:space="preserve"> </w:t>
      </w:r>
      <w:r w:rsidR="005E2EA3">
        <w:rPr>
          <w:rFonts w:ascii="Times New Roman" w:hAnsi="Times New Roman"/>
          <w:sz w:val="24"/>
          <w:szCs w:val="24"/>
        </w:rPr>
        <w:t>1</w:t>
      </w:r>
      <w:r w:rsidR="00EB0C1D">
        <w:rPr>
          <w:rFonts w:ascii="Times New Roman" w:hAnsi="Times New Roman"/>
          <w:sz w:val="24"/>
          <w:szCs w:val="24"/>
        </w:rPr>
        <w:t xml:space="preserve"> </w:t>
      </w:r>
      <w:r w:rsidR="00EB5EDE" w:rsidRPr="004D4E86">
        <w:rPr>
          <w:rFonts w:ascii="Times New Roman" w:hAnsi="Times New Roman"/>
          <w:sz w:val="24"/>
          <w:szCs w:val="24"/>
        </w:rPr>
        <w:t>л. в 1 экз.;</w:t>
      </w:r>
    </w:p>
    <w:p w:rsidR="00416FD0" w:rsidRPr="004D4E86" w:rsidRDefault="0040641E" w:rsidP="00EB5EDE">
      <w:pPr>
        <w:pStyle w:val="a4"/>
        <w:numPr>
          <w:ilvl w:val="0"/>
          <w:numId w:val="3"/>
        </w:numPr>
        <w:spacing w:after="0" w:line="300" w:lineRule="atLeast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D4E86">
        <w:rPr>
          <w:rFonts w:ascii="Times New Roman" w:hAnsi="Times New Roman"/>
          <w:sz w:val="24"/>
          <w:szCs w:val="24"/>
        </w:rPr>
        <w:t xml:space="preserve">Форма (бланк) заявления об отзыве заявления о продаже ценных бумаг </w:t>
      </w:r>
      <w:r w:rsidR="00410A7D" w:rsidRPr="004D4E86">
        <w:rPr>
          <w:rFonts w:ascii="Times New Roman" w:hAnsi="Times New Roman"/>
          <w:sz w:val="24"/>
          <w:szCs w:val="24"/>
        </w:rPr>
        <w:t xml:space="preserve">ПАО </w:t>
      </w:r>
      <w:r w:rsidR="000C264D">
        <w:rPr>
          <w:rFonts w:ascii="Times New Roman" w:hAnsi="Times New Roman"/>
          <w:sz w:val="24"/>
          <w:szCs w:val="24"/>
        </w:rPr>
        <w:t>«</w:t>
      </w:r>
      <w:r w:rsidR="00410A7D" w:rsidRPr="004D4E86">
        <w:rPr>
          <w:rFonts w:ascii="Times New Roman" w:hAnsi="Times New Roman"/>
          <w:sz w:val="24"/>
          <w:szCs w:val="24"/>
        </w:rPr>
        <w:t>Косогорский металлургический завод</w:t>
      </w:r>
      <w:r w:rsidR="000C264D">
        <w:rPr>
          <w:rFonts w:ascii="Times New Roman" w:hAnsi="Times New Roman"/>
          <w:sz w:val="24"/>
          <w:szCs w:val="24"/>
        </w:rPr>
        <w:t>»</w:t>
      </w:r>
      <w:r w:rsidR="00EB5EDE" w:rsidRPr="004D4E86">
        <w:rPr>
          <w:rFonts w:ascii="Times New Roman" w:hAnsi="Times New Roman"/>
          <w:sz w:val="24"/>
          <w:szCs w:val="24"/>
        </w:rPr>
        <w:t xml:space="preserve"> на</w:t>
      </w:r>
      <w:r w:rsidR="00EB0C1D">
        <w:rPr>
          <w:rFonts w:ascii="Times New Roman" w:hAnsi="Times New Roman"/>
          <w:sz w:val="24"/>
          <w:szCs w:val="24"/>
        </w:rPr>
        <w:t xml:space="preserve"> 1 </w:t>
      </w:r>
      <w:r w:rsidR="00EB5EDE" w:rsidRPr="004D4E86">
        <w:rPr>
          <w:rFonts w:ascii="Times New Roman" w:hAnsi="Times New Roman"/>
          <w:sz w:val="24"/>
          <w:szCs w:val="24"/>
        </w:rPr>
        <w:t>л. в 1 экз.</w:t>
      </w:r>
    </w:p>
    <w:sectPr w:rsidR="00416FD0" w:rsidRPr="004D4E86" w:rsidSect="001C719D"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C6" w:rsidRDefault="00AF79C6" w:rsidP="00341A5E">
      <w:pPr>
        <w:spacing w:after="0" w:line="240" w:lineRule="auto"/>
      </w:pPr>
      <w:r>
        <w:separator/>
      </w:r>
    </w:p>
  </w:endnote>
  <w:endnote w:type="continuationSeparator" w:id="0">
    <w:p w:rsidR="00AF79C6" w:rsidRDefault="00AF79C6" w:rsidP="0034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537920771"/>
      <w:docPartObj>
        <w:docPartGallery w:val="Page Numbers (Bottom of Page)"/>
        <w:docPartUnique/>
      </w:docPartObj>
    </w:sdtPr>
    <w:sdtContent>
      <w:p w:rsidR="0006006A" w:rsidRDefault="0006006A">
        <w:pPr>
          <w:pStyle w:val="a7"/>
          <w:jc w:val="center"/>
          <w:rPr>
            <w:rFonts w:ascii="Times New Roman" w:hAnsi="Times New Roman"/>
            <w:sz w:val="24"/>
          </w:rPr>
        </w:pPr>
      </w:p>
      <w:p w:rsidR="001A5FC1" w:rsidRPr="001A5FC1" w:rsidRDefault="002014FA" w:rsidP="001C719D">
        <w:pPr>
          <w:pStyle w:val="a7"/>
          <w:jc w:val="center"/>
          <w:rPr>
            <w:rFonts w:ascii="Times New Roman" w:hAnsi="Times New Roman"/>
            <w:sz w:val="24"/>
          </w:rPr>
        </w:pPr>
        <w:r w:rsidRPr="001A5FC1">
          <w:rPr>
            <w:rFonts w:ascii="Times New Roman" w:hAnsi="Times New Roman"/>
            <w:sz w:val="24"/>
          </w:rPr>
          <w:fldChar w:fldCharType="begin"/>
        </w:r>
        <w:r w:rsidR="001A5FC1" w:rsidRPr="001A5FC1">
          <w:rPr>
            <w:rFonts w:ascii="Times New Roman" w:hAnsi="Times New Roman"/>
            <w:sz w:val="24"/>
          </w:rPr>
          <w:instrText>PAGE   \* MERGEFORMAT</w:instrText>
        </w:r>
        <w:r w:rsidRPr="001A5FC1">
          <w:rPr>
            <w:rFonts w:ascii="Times New Roman" w:hAnsi="Times New Roman"/>
            <w:sz w:val="24"/>
          </w:rPr>
          <w:fldChar w:fldCharType="separate"/>
        </w:r>
        <w:r w:rsidR="005E2EA3">
          <w:rPr>
            <w:rFonts w:ascii="Times New Roman" w:hAnsi="Times New Roman"/>
            <w:noProof/>
            <w:sz w:val="24"/>
          </w:rPr>
          <w:t>6</w:t>
        </w:r>
        <w:r w:rsidRPr="001A5FC1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C6" w:rsidRDefault="00AF79C6" w:rsidP="00341A5E">
      <w:pPr>
        <w:spacing w:after="0" w:line="240" w:lineRule="auto"/>
      </w:pPr>
      <w:r>
        <w:separator/>
      </w:r>
    </w:p>
  </w:footnote>
  <w:footnote w:type="continuationSeparator" w:id="0">
    <w:p w:rsidR="00AF79C6" w:rsidRDefault="00AF79C6" w:rsidP="0034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54FC"/>
    <w:multiLevelType w:val="hybridMultilevel"/>
    <w:tmpl w:val="E26035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B590609"/>
    <w:multiLevelType w:val="hybridMultilevel"/>
    <w:tmpl w:val="80C0B6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EE2BD1"/>
    <w:multiLevelType w:val="hybridMultilevel"/>
    <w:tmpl w:val="848C6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151B5"/>
    <w:multiLevelType w:val="hybridMultilevel"/>
    <w:tmpl w:val="6F1C0750"/>
    <w:lvl w:ilvl="0" w:tplc="59F202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6FD0"/>
    <w:rsid w:val="00001E86"/>
    <w:rsid w:val="0000335C"/>
    <w:rsid w:val="00037026"/>
    <w:rsid w:val="000372B3"/>
    <w:rsid w:val="00052FBA"/>
    <w:rsid w:val="0006006A"/>
    <w:rsid w:val="000709C4"/>
    <w:rsid w:val="00090C8A"/>
    <w:rsid w:val="00096CDC"/>
    <w:rsid w:val="000A159A"/>
    <w:rsid w:val="000B0F2C"/>
    <w:rsid w:val="000C264D"/>
    <w:rsid w:val="000D5101"/>
    <w:rsid w:val="000F22FA"/>
    <w:rsid w:val="00106EE6"/>
    <w:rsid w:val="001076F8"/>
    <w:rsid w:val="001257D9"/>
    <w:rsid w:val="00143941"/>
    <w:rsid w:val="00144742"/>
    <w:rsid w:val="00145A7C"/>
    <w:rsid w:val="00156AE0"/>
    <w:rsid w:val="00156E54"/>
    <w:rsid w:val="001717C7"/>
    <w:rsid w:val="00193C76"/>
    <w:rsid w:val="0019494F"/>
    <w:rsid w:val="001A5D02"/>
    <w:rsid w:val="001A5FC1"/>
    <w:rsid w:val="001A7243"/>
    <w:rsid w:val="001C016D"/>
    <w:rsid w:val="001C4362"/>
    <w:rsid w:val="001C719D"/>
    <w:rsid w:val="001D7641"/>
    <w:rsid w:val="001F5957"/>
    <w:rsid w:val="001F6130"/>
    <w:rsid w:val="001F694B"/>
    <w:rsid w:val="002014FA"/>
    <w:rsid w:val="00226851"/>
    <w:rsid w:val="0023009E"/>
    <w:rsid w:val="0023129D"/>
    <w:rsid w:val="00237706"/>
    <w:rsid w:val="00245595"/>
    <w:rsid w:val="0027645F"/>
    <w:rsid w:val="002807BB"/>
    <w:rsid w:val="00290671"/>
    <w:rsid w:val="00293107"/>
    <w:rsid w:val="002933D0"/>
    <w:rsid w:val="002B6A97"/>
    <w:rsid w:val="00310908"/>
    <w:rsid w:val="00322030"/>
    <w:rsid w:val="00331F4B"/>
    <w:rsid w:val="00340310"/>
    <w:rsid w:val="00341A5E"/>
    <w:rsid w:val="003945CE"/>
    <w:rsid w:val="00397613"/>
    <w:rsid w:val="003C6CF5"/>
    <w:rsid w:val="003C76E6"/>
    <w:rsid w:val="003D44D5"/>
    <w:rsid w:val="0040641E"/>
    <w:rsid w:val="00410A7D"/>
    <w:rsid w:val="00416FD0"/>
    <w:rsid w:val="0045059A"/>
    <w:rsid w:val="00454FCE"/>
    <w:rsid w:val="00461287"/>
    <w:rsid w:val="004819E4"/>
    <w:rsid w:val="00484A67"/>
    <w:rsid w:val="0049321A"/>
    <w:rsid w:val="004D4E86"/>
    <w:rsid w:val="004D527F"/>
    <w:rsid w:val="004E2E5A"/>
    <w:rsid w:val="005275BB"/>
    <w:rsid w:val="005349BD"/>
    <w:rsid w:val="00535E5C"/>
    <w:rsid w:val="00544959"/>
    <w:rsid w:val="00557577"/>
    <w:rsid w:val="005919BA"/>
    <w:rsid w:val="005E2EA3"/>
    <w:rsid w:val="0062233A"/>
    <w:rsid w:val="00623817"/>
    <w:rsid w:val="006265C0"/>
    <w:rsid w:val="00633D94"/>
    <w:rsid w:val="00644234"/>
    <w:rsid w:val="00653992"/>
    <w:rsid w:val="006619D0"/>
    <w:rsid w:val="00675BE4"/>
    <w:rsid w:val="00692CBB"/>
    <w:rsid w:val="006A2D10"/>
    <w:rsid w:val="006C2173"/>
    <w:rsid w:val="0074760D"/>
    <w:rsid w:val="00747DAF"/>
    <w:rsid w:val="007864B9"/>
    <w:rsid w:val="00787F84"/>
    <w:rsid w:val="007933A9"/>
    <w:rsid w:val="007C7839"/>
    <w:rsid w:val="007D69B2"/>
    <w:rsid w:val="007F31AA"/>
    <w:rsid w:val="007F4463"/>
    <w:rsid w:val="00800110"/>
    <w:rsid w:val="00810354"/>
    <w:rsid w:val="00810D91"/>
    <w:rsid w:val="00816063"/>
    <w:rsid w:val="00816703"/>
    <w:rsid w:val="008262E9"/>
    <w:rsid w:val="00844F14"/>
    <w:rsid w:val="00877788"/>
    <w:rsid w:val="008A46E2"/>
    <w:rsid w:val="008B40CB"/>
    <w:rsid w:val="008B424C"/>
    <w:rsid w:val="00901B71"/>
    <w:rsid w:val="009055A0"/>
    <w:rsid w:val="00917438"/>
    <w:rsid w:val="00934960"/>
    <w:rsid w:val="009522D6"/>
    <w:rsid w:val="009832D5"/>
    <w:rsid w:val="009B4C83"/>
    <w:rsid w:val="009D2FF1"/>
    <w:rsid w:val="009D32D6"/>
    <w:rsid w:val="009F0D72"/>
    <w:rsid w:val="00A04F94"/>
    <w:rsid w:val="00A0605E"/>
    <w:rsid w:val="00A1135A"/>
    <w:rsid w:val="00A1582E"/>
    <w:rsid w:val="00A1708D"/>
    <w:rsid w:val="00A20215"/>
    <w:rsid w:val="00A23723"/>
    <w:rsid w:val="00A3310E"/>
    <w:rsid w:val="00A5617F"/>
    <w:rsid w:val="00A658A1"/>
    <w:rsid w:val="00A74849"/>
    <w:rsid w:val="00A910DC"/>
    <w:rsid w:val="00A9453B"/>
    <w:rsid w:val="00AF3923"/>
    <w:rsid w:val="00AF79C6"/>
    <w:rsid w:val="00B318A4"/>
    <w:rsid w:val="00B34EB7"/>
    <w:rsid w:val="00B36D87"/>
    <w:rsid w:val="00B46CFC"/>
    <w:rsid w:val="00B61EDA"/>
    <w:rsid w:val="00B65405"/>
    <w:rsid w:val="00B91E02"/>
    <w:rsid w:val="00B96415"/>
    <w:rsid w:val="00BA432F"/>
    <w:rsid w:val="00BA5C37"/>
    <w:rsid w:val="00BC6A7A"/>
    <w:rsid w:val="00BE2AC1"/>
    <w:rsid w:val="00BE40E0"/>
    <w:rsid w:val="00C06EA0"/>
    <w:rsid w:val="00C10A66"/>
    <w:rsid w:val="00C328F2"/>
    <w:rsid w:val="00C55E79"/>
    <w:rsid w:val="00C7494B"/>
    <w:rsid w:val="00CC4143"/>
    <w:rsid w:val="00CC5C5A"/>
    <w:rsid w:val="00CD1726"/>
    <w:rsid w:val="00CD3994"/>
    <w:rsid w:val="00CD5593"/>
    <w:rsid w:val="00D169DC"/>
    <w:rsid w:val="00D30805"/>
    <w:rsid w:val="00D36178"/>
    <w:rsid w:val="00D36EC5"/>
    <w:rsid w:val="00D57275"/>
    <w:rsid w:val="00D80DCD"/>
    <w:rsid w:val="00DA4CFB"/>
    <w:rsid w:val="00DA6B9E"/>
    <w:rsid w:val="00DD16F9"/>
    <w:rsid w:val="00DF2E9C"/>
    <w:rsid w:val="00DF5CD7"/>
    <w:rsid w:val="00E212A2"/>
    <w:rsid w:val="00E3351B"/>
    <w:rsid w:val="00E73148"/>
    <w:rsid w:val="00E81976"/>
    <w:rsid w:val="00E87367"/>
    <w:rsid w:val="00EB0BC1"/>
    <w:rsid w:val="00EB0C1D"/>
    <w:rsid w:val="00EB5EDE"/>
    <w:rsid w:val="00ED04E7"/>
    <w:rsid w:val="00ED1479"/>
    <w:rsid w:val="00F11EE1"/>
    <w:rsid w:val="00F14447"/>
    <w:rsid w:val="00F66E23"/>
    <w:rsid w:val="00F91FB9"/>
    <w:rsid w:val="00FC2BD5"/>
    <w:rsid w:val="00FC3973"/>
    <w:rsid w:val="00FC67A4"/>
    <w:rsid w:val="00FD35AC"/>
    <w:rsid w:val="00FE1547"/>
    <w:rsid w:val="00FE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D0"/>
    <w:rPr>
      <w:color w:val="336699"/>
      <w:u w:val="single"/>
    </w:rPr>
  </w:style>
  <w:style w:type="paragraph" w:styleId="a4">
    <w:name w:val="List Paragraph"/>
    <w:basedOn w:val="a"/>
    <w:uiPriority w:val="34"/>
    <w:qFormat/>
    <w:rsid w:val="00416FD0"/>
    <w:pPr>
      <w:ind w:left="708"/>
    </w:pPr>
  </w:style>
  <w:style w:type="paragraph" w:styleId="a5">
    <w:name w:val="header"/>
    <w:basedOn w:val="a"/>
    <w:link w:val="a6"/>
    <w:uiPriority w:val="99"/>
    <w:unhideWhenUsed/>
    <w:rsid w:val="0034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A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4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A5E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BE2AC1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E8197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197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1976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197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1976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81976"/>
    <w:rPr>
      <w:rFonts w:ascii="Tahoma" w:eastAsia="Calibri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223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rn.ru/filial/1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estrr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estrrn.ru/filial/1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89A1-129D-479C-ADCF-8C90F0E0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Ivanov_DG</cp:lastModifiedBy>
  <cp:revision>12</cp:revision>
  <cp:lastPrinted>2021-10-27T14:41:00Z</cp:lastPrinted>
  <dcterms:created xsi:type="dcterms:W3CDTF">2021-11-01T14:28:00Z</dcterms:created>
  <dcterms:modified xsi:type="dcterms:W3CDTF">2021-11-02T09:51:00Z</dcterms:modified>
</cp:coreProperties>
</file>